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AC38CE">
      <w:pPr>
        <w:bidi w:val="0"/>
        <w:jc w:val="center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  <w:bookmarkStart w:id="0" w:name="_GoBack"/>
      <w:bookmarkEnd w:id="0"/>
    </w:p>
    <w:p w14:paraId="285C2DDA">
      <w:pPr>
        <w:bidi w:val="0"/>
        <w:jc w:val="center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</w:p>
    <w:p w14:paraId="7249876E">
      <w:pPr>
        <w:bidi w:val="0"/>
        <w:jc w:val="center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</w:p>
    <w:p w14:paraId="681B5433">
      <w:pPr>
        <w:bidi w:val="0"/>
        <w:jc w:val="center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</w:p>
    <w:p w14:paraId="27AFD04D">
      <w:pPr>
        <w:bidi w:val="0"/>
        <w:jc w:val="center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</w:p>
    <w:p w14:paraId="11E02F01">
      <w:pPr>
        <w:bidi w:val="0"/>
        <w:jc w:val="center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</w:p>
    <w:p w14:paraId="41797B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Hans"/>
        </w:rPr>
        <w:t>海南热带海洋学院</w:t>
      </w:r>
    </w:p>
    <w:p w14:paraId="0B6336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Hans"/>
        </w:rPr>
        <w:t>考试系统操作手册</w:t>
      </w:r>
    </w:p>
    <w:p w14:paraId="1335C1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t>教师</w: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Hans"/>
        </w:rPr>
        <w:t>端</w:t>
      </w:r>
    </w:p>
    <w:p w14:paraId="4EE774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4607984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一.教师登录</w:t>
      </w:r>
    </w:p>
    <w:p w14:paraId="13B95F36"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打开</w:t>
      </w:r>
      <w:r>
        <w:rPr>
          <w:rFonts w:hint="eastAsia"/>
          <w:lang w:val="en-US" w:eastAsia="zh-CN"/>
        </w:rPr>
        <w:t>考试平台</w:t>
      </w:r>
      <w:r>
        <w:rPr>
          <w:rFonts w:hint="eastAsia"/>
        </w:rPr>
        <w:t>网址</w:t>
      </w:r>
      <w:r>
        <w:rPr>
          <w:rFonts w:hint="eastAsia"/>
          <w:lang w:eastAsia="zh-CN"/>
        </w:rPr>
        <w:t>：hntou.kaoshi.chaoxing.com</w:t>
      </w:r>
    </w:p>
    <w:p w14:paraId="3458AA07">
      <w:pPr>
        <w:bidi w:val="0"/>
        <w:rPr>
          <w:rFonts w:hint="default" w:eastAsia="宋体"/>
          <w:lang w:val="en-US" w:eastAsia="zh-Hans"/>
        </w:rPr>
      </w:pPr>
      <w:r>
        <w:rPr>
          <w:rFonts w:hint="eastAsia"/>
          <w:lang w:val="en-US" w:eastAsia="zh-Hans"/>
        </w:rPr>
        <w:t>建议使用火狐或者谷歌浏览器登录</w:t>
      </w:r>
    </w:p>
    <w:p w14:paraId="042D59D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2.（登录方式一）手机号码登录，如下图所示。</w:t>
      </w:r>
      <w:r>
        <w:rPr>
          <w:rFonts w:hint="eastAsia"/>
          <w:highlight w:val="yellow"/>
          <w:lang w:val="en-US" w:eastAsia="zh-CN"/>
        </w:rPr>
        <w:t>注意：该方式需要老师已经绑定过单位才能登陆，否则请用“登录方式二”</w:t>
      </w:r>
    </w:p>
    <w:p w14:paraId="63E4391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输入手机号、密码进行登录。</w:t>
      </w:r>
    </w:p>
    <w:p w14:paraId="129D94F7">
      <w:pPr>
        <w:bidi w:val="0"/>
      </w:pPr>
      <w:r>
        <w:drawing>
          <wp:inline distT="0" distB="0" distL="114300" distR="114300">
            <wp:extent cx="5263515" cy="2267585"/>
            <wp:effectExtent l="0" t="0" r="196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9E0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3.（登录方式二）机构账号登录，如下图所示。</w:t>
      </w:r>
    </w:p>
    <w:p w14:paraId="436E275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输入学校名称、教师账号密码、验证码进行登录。</w:t>
      </w:r>
    </w:p>
    <w:p w14:paraId="701D628D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637790"/>
            <wp:effectExtent l="0" t="0" r="12065" b="381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FC8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4.（登录方式三）扫码登录。</w:t>
      </w:r>
    </w:p>
    <w:p w14:paraId="0AA43E3E">
      <w:p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打开学习通，点击右上角扫一扫，扫描登录界面二维码登录。</w:t>
      </w:r>
    </w:p>
    <w:p w14:paraId="26C7A1C5">
      <w:r>
        <w:drawing>
          <wp:inline distT="0" distB="0" distL="114300" distR="114300">
            <wp:extent cx="1445260" cy="2571750"/>
            <wp:effectExtent l="0" t="0" r="2540" b="190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661410" cy="2724785"/>
            <wp:effectExtent l="0" t="0" r="2159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9892" r="9410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ECE83">
      <w:pPr>
        <w:bidi w:val="0"/>
      </w:pPr>
      <w:r>
        <w:rPr>
          <w:rFonts w:hint="eastAsia"/>
          <w:lang w:val="en-US" w:eastAsia="zh-CN"/>
        </w:rPr>
        <w:t>5.</w:t>
      </w:r>
      <w:r>
        <w:rPr>
          <w:rFonts w:hint="default"/>
          <w:lang w:val="en-US" w:eastAsia="zh-CN"/>
        </w:rPr>
        <w:t>登录后的界面如下。</w:t>
      </w:r>
    </w:p>
    <w:p w14:paraId="60546C3C">
      <w:r>
        <w:drawing>
          <wp:inline distT="0" distB="0" distL="114300" distR="114300">
            <wp:extent cx="5266690" cy="2526665"/>
            <wp:effectExtent l="0" t="0" r="16510" b="1333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3AF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二.题库建设</w:t>
      </w:r>
    </w:p>
    <w:p w14:paraId="163692DC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题库组建</w:t>
      </w:r>
    </w:p>
    <w:p w14:paraId="5B07786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1.进入题库管理，学校管理员安排的题库已经存在，可以对题库进行管理题目、组卷操作。</w:t>
      </w:r>
    </w:p>
    <w:p w14:paraId="422CECB5">
      <w:r>
        <w:drawing>
          <wp:inline distT="0" distB="0" distL="114300" distR="114300">
            <wp:extent cx="5266690" cy="1344295"/>
            <wp:effectExtent l="0" t="0" r="16510" b="190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34C4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点击管理题目</w:t>
      </w:r>
    </w:p>
    <w:p w14:paraId="71F6ACD1">
      <w:r>
        <w:drawing>
          <wp:inline distT="0" distB="0" distL="114300" distR="114300">
            <wp:extent cx="5266690" cy="1122045"/>
            <wp:effectExtent l="0" t="0" r="16510" b="2095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E014"/>
    <w:p w14:paraId="42B7B1FC">
      <w:pPr>
        <w:bidi w:val="0"/>
        <w:rPr>
          <w:rFonts w:hint="eastAsia"/>
        </w:rPr>
      </w:pPr>
      <w:r>
        <w:rPr>
          <w:rFonts w:hint="eastAsia"/>
        </w:rPr>
        <w:t>可以</w:t>
      </w:r>
      <w:r>
        <w:rPr>
          <w:rFonts w:hint="eastAsia"/>
          <w:lang w:val="en-US" w:eastAsia="zh-CN"/>
        </w:rPr>
        <w:t>设置、</w:t>
      </w:r>
      <w:r>
        <w:rPr>
          <w:rFonts w:hint="eastAsia"/>
        </w:rPr>
        <w:t>添加、导入试题，同时也可以对已有试题进行编辑修改。</w:t>
      </w:r>
    </w:p>
    <w:p w14:paraId="36663AFD">
      <w:r>
        <w:drawing>
          <wp:inline distT="0" distB="0" distL="114300" distR="114300">
            <wp:extent cx="5270500" cy="1590675"/>
            <wp:effectExtent l="0" t="0" r="12700" b="952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B64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 添加题目，选择题型手动添加</w:t>
      </w:r>
    </w:p>
    <w:p w14:paraId="4D77940E">
      <w:r>
        <w:drawing>
          <wp:inline distT="0" distB="0" distL="114300" distR="114300">
            <wp:extent cx="4058920" cy="3175635"/>
            <wp:effectExtent l="0" t="0" r="5080" b="2476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l="22914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DFDB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批量导入-&gt;快速导入</w:t>
      </w:r>
    </w:p>
    <w:p w14:paraId="0074FBAD">
      <w:pPr>
        <w:bidi w:val="0"/>
      </w:pPr>
      <w:r>
        <w:drawing>
          <wp:inline distT="0" distB="0" distL="114300" distR="114300">
            <wp:extent cx="4538980" cy="1531620"/>
            <wp:effectExtent l="0" t="0" r="7620" b="1778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13734" t="20502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C1E4">
      <w:pPr>
        <w:bidi w:val="0"/>
      </w:pPr>
    </w:p>
    <w:p w14:paraId="3079EB67">
      <w:pPr>
        <w:bidi w:val="0"/>
      </w:pPr>
    </w:p>
    <w:p w14:paraId="15CE6642">
      <w:pPr>
        <w:bidi w:val="0"/>
      </w:pPr>
    </w:p>
    <w:p w14:paraId="26C0A996">
      <w:pPr>
        <w:bidi w:val="0"/>
      </w:pPr>
    </w:p>
    <w:p w14:paraId="6C251EA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点击模板下载，根据模板填写，然后点击模板导入，选择做好的模板 即可，</w:t>
      </w:r>
    </w:p>
    <w:p w14:paraId="3A555BB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检查无误后，点击导入题目，导入题库，完成快速导入。</w:t>
      </w:r>
    </w:p>
    <w:p w14:paraId="1E351D7B">
      <w:pPr>
        <w:bidi w:val="0"/>
      </w:pPr>
    </w:p>
    <w:p w14:paraId="214B55A4">
      <w:pPr>
        <w:bidi w:val="0"/>
      </w:pPr>
      <w:r>
        <w:drawing>
          <wp:inline distT="0" distB="0" distL="114300" distR="114300">
            <wp:extent cx="4532630" cy="1767840"/>
            <wp:effectExtent l="0" t="0" r="13970" b="1016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l="13855" t="17584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D22A">
      <w:pPr>
        <w:bidi w:val="0"/>
      </w:pPr>
    </w:p>
    <w:p w14:paraId="5D86303A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批量导入-&gt;模板导入</w:t>
      </w:r>
    </w:p>
    <w:p w14:paraId="7EA37B90">
      <w:pPr>
        <w:bidi w:val="0"/>
      </w:pPr>
      <w:r>
        <w:drawing>
          <wp:inline distT="0" distB="0" distL="114300" distR="114300">
            <wp:extent cx="4526280" cy="1217295"/>
            <wp:effectExtent l="0" t="0" r="20320" b="190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l="13976" t="12907" b="4084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501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选择模板下载，根据模板填写，然后一键导入即可。</w:t>
      </w:r>
    </w:p>
    <w:p w14:paraId="1E597277">
      <w:pPr>
        <w:bidi w:val="0"/>
      </w:pPr>
      <w:r>
        <w:drawing>
          <wp:inline distT="0" distB="0" distL="114300" distR="114300">
            <wp:extent cx="4493260" cy="1712595"/>
            <wp:effectExtent l="0" t="0" r="2540" b="1460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l="14583" t="882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BD4B">
      <w:pPr>
        <w:numPr>
          <w:ilvl w:val="0"/>
          <w:numId w:val="1"/>
        </w:numPr>
        <w:bidi w:val="0"/>
        <w:ind w:left="42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批量导入-&gt;智能导入</w:t>
      </w:r>
    </w:p>
    <w:p w14:paraId="168CB543">
      <w:pPr>
        <w:bidi w:val="0"/>
      </w:pPr>
      <w:r>
        <w:drawing>
          <wp:inline distT="0" distB="0" distL="114300" distR="114300">
            <wp:extent cx="4513580" cy="882015"/>
            <wp:effectExtent l="0" t="0" r="7620" b="698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l="14217" t="29849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6A5E">
      <w:pPr>
        <w:bidi w:val="0"/>
      </w:pPr>
    </w:p>
    <w:p w14:paraId="1A0A063A">
      <w:pPr>
        <w:bidi w:val="0"/>
      </w:pPr>
    </w:p>
    <w:p w14:paraId="2E49AC5E">
      <w:pPr>
        <w:bidi w:val="0"/>
      </w:pPr>
    </w:p>
    <w:p w14:paraId="50F4655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直接使用老师现有word试卷/题库，无需特意修改，系统自动识别导入。</w:t>
      </w:r>
    </w:p>
    <w:p w14:paraId="5AAA7D9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（注意智能导入后，需检查自动识别是否有误差）</w:t>
      </w:r>
    </w:p>
    <w:p w14:paraId="12FF783C">
      <w:pPr>
        <w:bidi w:val="0"/>
      </w:pPr>
      <w:r>
        <w:drawing>
          <wp:inline distT="0" distB="0" distL="114300" distR="114300">
            <wp:extent cx="4545330" cy="1579245"/>
            <wp:effectExtent l="0" t="0" r="1270" b="20955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l="13614" t="18137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977FB">
      <w:pPr>
        <w:bidi w:val="0"/>
      </w:pPr>
    </w:p>
    <w:p w14:paraId="78895246">
      <w:pPr>
        <w:bidi w:val="0"/>
        <w:rPr>
          <w:rFonts w:hint="eastAsia"/>
          <w:lang w:val="en-US" w:eastAsia="zh-CN"/>
        </w:rPr>
      </w:pPr>
    </w:p>
    <w:p w14:paraId="2DF0767A">
      <w:pPr>
        <w:numPr>
          <w:ilvl w:val="0"/>
          <w:numId w:val="1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也可以直接从网络课程导入题库，点击从网络课程导入，可以查看本校网络课程，并直接导入题库至题库中。</w:t>
      </w:r>
    </w:p>
    <w:p w14:paraId="12CBDC4B">
      <w:pPr>
        <w:bidi w:val="0"/>
      </w:pPr>
      <w:r>
        <w:drawing>
          <wp:inline distT="0" distB="0" distL="114300" distR="114300">
            <wp:extent cx="4558665" cy="2033905"/>
            <wp:effectExtent l="0" t="0" r="13335" b="2349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l="13475" t="8145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4942">
      <w:pPr>
        <w:bidi w:val="0"/>
        <w:rPr>
          <w:rFonts w:hint="eastAsia"/>
          <w:lang w:val="en-US" w:eastAsia="zh-CN"/>
        </w:rPr>
      </w:pPr>
    </w:p>
    <w:p w14:paraId="2A2456BD">
      <w:pPr>
        <w:bidi w:val="0"/>
        <w:rPr>
          <w:rFonts w:hint="eastAsia"/>
          <w:lang w:val="en-US" w:eastAsia="zh-CN"/>
        </w:rPr>
      </w:pPr>
    </w:p>
    <w:p w14:paraId="4D44C353">
      <w:pPr>
        <w:bidi w:val="0"/>
        <w:rPr>
          <w:rFonts w:hint="eastAsia"/>
          <w:lang w:val="en-US" w:eastAsia="zh-CN"/>
        </w:rPr>
      </w:pPr>
    </w:p>
    <w:p w14:paraId="7070A889">
      <w:pPr>
        <w:bidi w:val="0"/>
        <w:rPr>
          <w:rFonts w:hint="eastAsia"/>
          <w:lang w:val="en-US" w:eastAsia="zh-CN"/>
        </w:rPr>
      </w:pPr>
    </w:p>
    <w:p w14:paraId="41C3AAB1">
      <w:pPr>
        <w:bidi w:val="0"/>
        <w:rPr>
          <w:rFonts w:hint="eastAsia"/>
          <w:lang w:val="en-US" w:eastAsia="zh-CN"/>
        </w:rPr>
      </w:pPr>
    </w:p>
    <w:p w14:paraId="1D6F1B95">
      <w:pPr>
        <w:bidi w:val="0"/>
        <w:rPr>
          <w:rFonts w:hint="eastAsia"/>
          <w:lang w:val="en-US" w:eastAsia="zh-CN"/>
        </w:rPr>
      </w:pPr>
    </w:p>
    <w:p w14:paraId="7F4868B4">
      <w:pPr>
        <w:bidi w:val="0"/>
        <w:rPr>
          <w:rFonts w:hint="eastAsia"/>
          <w:lang w:val="en-US" w:eastAsia="zh-CN"/>
        </w:rPr>
      </w:pPr>
    </w:p>
    <w:p w14:paraId="6B1ABA9D">
      <w:pPr>
        <w:bidi w:val="0"/>
        <w:rPr>
          <w:rFonts w:hint="eastAsia"/>
          <w:lang w:val="en-US" w:eastAsia="zh-CN"/>
        </w:rPr>
      </w:pPr>
    </w:p>
    <w:p w14:paraId="6A8C91FC">
      <w:pPr>
        <w:bidi w:val="0"/>
        <w:rPr>
          <w:rFonts w:hint="eastAsia"/>
          <w:lang w:val="en-US" w:eastAsia="zh-CN"/>
        </w:rPr>
      </w:pPr>
    </w:p>
    <w:p w14:paraId="19FA1C7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组卷</w:t>
      </w:r>
    </w:p>
    <w:p w14:paraId="322F54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点击组卷</w:t>
      </w:r>
    </w:p>
    <w:p w14:paraId="6FF827E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393825"/>
            <wp:effectExtent l="0" t="0" r="16510" b="3175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4A5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可以点击“重新选择”，更换题库来组卷</w:t>
      </w:r>
    </w:p>
    <w:p w14:paraId="225870B6">
      <w:r>
        <w:drawing>
          <wp:inline distT="0" distB="0" distL="114300" distR="114300">
            <wp:extent cx="5266690" cy="880745"/>
            <wp:effectExtent l="0" t="0" r="16510" b="8255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464F">
      <w:p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2156460"/>
            <wp:effectExtent l="0" t="0" r="16510" b="254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8DD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</w:t>
      </w:r>
      <w:r>
        <w:rPr>
          <w:rFonts w:hint="default"/>
          <w:lang w:val="en-US" w:eastAsia="zh-CN"/>
        </w:rPr>
        <w:t>可以手动创建试卷，也可以用对题库中的试题</w:t>
      </w:r>
      <w:r>
        <w:rPr>
          <w:rFonts w:hint="eastAsia"/>
          <w:lang w:val="en-US" w:eastAsia="zh-CN"/>
        </w:rPr>
        <w:t>智能</w:t>
      </w:r>
      <w:r>
        <w:rPr>
          <w:rFonts w:hint="default"/>
          <w:lang w:val="en-US" w:eastAsia="zh-CN"/>
        </w:rPr>
        <w:t>组卷。</w:t>
      </w:r>
    </w:p>
    <w:p w14:paraId="625DA5A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908050"/>
            <wp:effectExtent l="0" t="0" r="16510" b="635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243B">
      <w:pPr>
        <w:numPr>
          <w:ilvl w:val="0"/>
          <w:numId w:val="1"/>
        </w:numPr>
        <w:ind w:left="420" w:leftChars="0" w:hanging="420" w:firstLineChars="0"/>
      </w:pPr>
      <w:r>
        <w:rPr>
          <w:rFonts w:hint="eastAsia"/>
          <w:lang w:val="en-US" w:eastAsia="zh-CN"/>
        </w:rPr>
        <w:t>智能组卷</w:t>
      </w:r>
    </w:p>
    <w:p w14:paraId="255E4013"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根据提示填写试卷信息，选择试卷题库组成题型以及随机抽取题目数量。</w:t>
      </w:r>
    </w:p>
    <w:p w14:paraId="2644F324">
      <w:pPr>
        <w:numPr>
          <w:ilvl w:val="0"/>
          <w:numId w:val="0"/>
        </w:numPr>
        <w:ind w:leftChars="0"/>
      </w:pPr>
    </w:p>
    <w:p w14:paraId="7B179BD3">
      <w:r>
        <w:drawing>
          <wp:inline distT="0" distB="0" distL="114300" distR="114300">
            <wp:extent cx="5271135" cy="3945255"/>
            <wp:effectExtent l="0" t="0" r="12065" b="17145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3BC0">
      <w:pPr>
        <w:rPr>
          <w:rFonts w:hint="eastAsia"/>
          <w:lang w:val="en-US" w:eastAsia="zh-CN"/>
        </w:rPr>
      </w:pPr>
    </w:p>
    <w:p w14:paraId="3EDD2832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手动组卷</w:t>
      </w:r>
    </w:p>
    <w:p w14:paraId="6E01498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选择题型，手动组卷</w:t>
      </w:r>
    </w:p>
    <w:p w14:paraId="7F7F1B3C">
      <w:r>
        <w:drawing>
          <wp:inline distT="0" distB="0" distL="114300" distR="114300">
            <wp:extent cx="5271770" cy="2487930"/>
            <wp:effectExtent l="0" t="0" r="11430" b="127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629F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组卷成功</w:t>
      </w:r>
    </w:p>
    <w:p w14:paraId="679F3A83">
      <w:r>
        <w:drawing>
          <wp:inline distT="0" distB="0" distL="114300" distR="114300">
            <wp:extent cx="5266690" cy="1492250"/>
            <wp:effectExtent l="0" t="0" r="16510" b="635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83689"/>
    <w:p w14:paraId="622279B8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三.试卷管理</w:t>
      </w:r>
    </w:p>
    <w:p w14:paraId="699E52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点击试卷管理</w:t>
      </w:r>
    </w:p>
    <w:p w14:paraId="651F638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412875"/>
            <wp:effectExtent l="0" t="0" r="16510" b="9525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28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试卷管理。对试卷数据信息集中管理，包括试卷的预览、编辑、导出、复制、发布考试、删除。</w:t>
      </w:r>
    </w:p>
    <w:p w14:paraId="132310D8">
      <w:r>
        <w:drawing>
          <wp:inline distT="0" distB="0" distL="114300" distR="114300">
            <wp:extent cx="5266690" cy="1519555"/>
            <wp:effectExtent l="0" t="0" r="16510" b="4445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9326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1)试卷预览，点击查看可以看每一套卷子详细信息。</w:t>
      </w:r>
    </w:p>
    <w:p w14:paraId="010007C5">
      <w:r>
        <w:drawing>
          <wp:inline distT="0" distB="0" distL="114300" distR="114300">
            <wp:extent cx="5266690" cy="1560830"/>
            <wp:effectExtent l="0" t="0" r="16510" b="13970"/>
            <wp:docPr id="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864C7"/>
    <w:p w14:paraId="25C5F119"/>
    <w:p w14:paraId="09A55847"/>
    <w:p w14:paraId="1885CAD1">
      <w:pPr>
        <w:rPr>
          <w:rFonts w:hint="default"/>
          <w:lang w:val="en-US" w:eastAsia="zh-CN"/>
        </w:rPr>
      </w:pPr>
    </w:p>
    <w:p w14:paraId="065D73F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2)试卷编辑，可以查看、编辑修改、删除每一套试卷。</w:t>
      </w:r>
    </w:p>
    <w:p w14:paraId="1F50EEA5">
      <w:r>
        <w:drawing>
          <wp:inline distT="0" distB="0" distL="114300" distR="114300">
            <wp:extent cx="5266690" cy="1550035"/>
            <wp:effectExtent l="0" t="0" r="16510" b="24765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1A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3)试卷导出，支持试卷导出excel、word格式。</w:t>
      </w:r>
    </w:p>
    <w:p w14:paraId="1867BDA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87220"/>
            <wp:effectExtent l="0" t="0" r="16510" b="17780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B35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4)试卷复制，可以复制一套试卷。</w:t>
      </w:r>
    </w:p>
    <w:p w14:paraId="670BB1E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748405" cy="1634490"/>
            <wp:effectExtent l="0" t="0" r="10795" b="16510"/>
            <wp:docPr id="4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rcRect l="28734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B0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5)发布考试，单击进入发布考试。</w:t>
      </w:r>
    </w:p>
    <w:p w14:paraId="54DE581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404620"/>
            <wp:effectExtent l="0" t="0" r="16510" b="1778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4E39">
      <w:pPr>
        <w:rPr>
          <w:rFonts w:hint="default" w:eastAsia="宋体"/>
          <w:lang w:val="en-US" w:eastAsia="zh-CN"/>
        </w:rPr>
      </w:pPr>
    </w:p>
    <w:p w14:paraId="1FB5F3D5">
      <w:pPr>
        <w:rPr>
          <w:rFonts w:hint="eastAsia"/>
          <w:lang w:val="en-US" w:eastAsia="zh-CN"/>
        </w:rPr>
      </w:pPr>
      <w:r>
        <w:rPr>
          <w:rFonts w:hint="default" w:eastAsia="宋体"/>
          <w:lang w:val="en-US" w:eastAsia="zh-CN"/>
        </w:rPr>
        <w:t>然后对考试进行相关设置。</w:t>
      </w:r>
      <w:r>
        <w:rPr>
          <w:rFonts w:hint="eastAsia"/>
          <w:lang w:val="en-US" w:eastAsia="zh-CN"/>
        </w:rPr>
        <w:t>（选择考试试卷、考试发布对象设置、基本设置、防作弊设置、高级设置）</w:t>
      </w:r>
    </w:p>
    <w:p w14:paraId="260605BE">
      <w:pPr>
        <w:rPr>
          <w:rFonts w:hint="eastAsia"/>
          <w:lang w:val="en-US" w:eastAsia="zh-CN"/>
        </w:rPr>
      </w:pPr>
    </w:p>
    <w:p w14:paraId="72FF921C">
      <w:pPr>
        <w:rPr>
          <w:rFonts w:hint="eastAsia"/>
          <w:lang w:val="en-US" w:eastAsia="zh-CN"/>
        </w:rPr>
      </w:pPr>
    </w:p>
    <w:p w14:paraId="33E80E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点击请选择试卷，选择一套试卷作为考试试卷。</w:t>
      </w:r>
    </w:p>
    <w:p w14:paraId="3D1BD576">
      <w:r>
        <w:drawing>
          <wp:inline distT="0" distB="0" distL="114300" distR="114300">
            <wp:extent cx="5266690" cy="2024380"/>
            <wp:effectExtent l="0" t="0" r="16510" b="7620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DDAA">
      <w:pPr>
        <w:numPr>
          <w:ilvl w:val="0"/>
          <w:numId w:val="2"/>
        </w:numPr>
        <w:ind w:left="315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考试发放对象，可以选择从学生库选择（按照学校行政组织架构）或者从网络课程添加。</w:t>
      </w:r>
    </w:p>
    <w:p w14:paraId="301EC319">
      <w:pPr>
        <w:numPr>
          <w:ilvl w:val="0"/>
          <w:numId w:val="0"/>
        </w:numPr>
        <w:ind w:left="315" w:leftChars="0"/>
      </w:pPr>
      <w:r>
        <w:drawing>
          <wp:inline distT="0" distB="0" distL="114300" distR="114300">
            <wp:extent cx="5266690" cy="2090420"/>
            <wp:effectExtent l="0" t="0" r="16510" b="1778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08FA">
      <w:pPr>
        <w:numPr>
          <w:ilvl w:val="0"/>
          <w:numId w:val="0"/>
        </w:numPr>
        <w:ind w:left="315" w:leftChars="0"/>
        <w:rPr>
          <w:rFonts w:hint="eastAsia"/>
          <w:lang w:val="en-US" w:eastAsia="zh-CN"/>
        </w:rPr>
      </w:pPr>
    </w:p>
    <w:p w14:paraId="4D5B139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考试发布对象设置、基本设置、防作弊设置、高级设置完成之后，点击下一步。</w:t>
      </w:r>
    </w:p>
    <w:p w14:paraId="1D3B4F4E">
      <w:pPr>
        <w:numPr>
          <w:ilvl w:val="0"/>
          <w:numId w:val="0"/>
        </w:numPr>
      </w:pPr>
      <w:r>
        <w:drawing>
          <wp:inline distT="0" distB="0" distL="114300" distR="114300">
            <wp:extent cx="5266690" cy="2526665"/>
            <wp:effectExtent l="0" t="0" r="16510" b="13335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284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 考试须知内容，确定之后点击发布即可。</w:t>
      </w:r>
    </w:p>
    <w:p w14:paraId="2CCA42CF">
      <w:pPr>
        <w:numPr>
          <w:ilvl w:val="0"/>
          <w:numId w:val="0"/>
        </w:numPr>
      </w:pPr>
      <w:r>
        <w:drawing>
          <wp:inline distT="0" distB="0" distL="114300" distR="114300">
            <wp:extent cx="4545330" cy="2453640"/>
            <wp:effectExtent l="0" t="0" r="1270" b="10160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rcRect l="13614" t="6779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F4FC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点击发布之后，根据需求选择是否发送考试通知。</w:t>
      </w:r>
    </w:p>
    <w:p w14:paraId="2F31649B">
      <w:pPr>
        <w:numPr>
          <w:ilvl w:val="0"/>
          <w:numId w:val="0"/>
        </w:numPr>
      </w:pPr>
      <w:r>
        <w:drawing>
          <wp:inline distT="0" distB="0" distL="114300" distR="114300">
            <wp:extent cx="4577080" cy="1776095"/>
            <wp:effectExtent l="0" t="0" r="20320" b="1905"/>
            <wp:docPr id="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rcRect l="13010" t="16432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D873">
      <w:pPr>
        <w:numPr>
          <w:ilvl w:val="0"/>
          <w:numId w:val="0"/>
        </w:numPr>
      </w:pPr>
    </w:p>
    <w:p w14:paraId="33214DB2">
      <w:r>
        <w:drawing>
          <wp:inline distT="0" distB="0" distL="114300" distR="114300">
            <wp:extent cx="4475480" cy="1529715"/>
            <wp:effectExtent l="0" t="0" r="20320" b="19685"/>
            <wp:docPr id="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rcRect l="15146" t="1190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D3FD"/>
    <w:p w14:paraId="16E31353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点击确定之后考试发布完成</w:t>
      </w:r>
    </w:p>
    <w:p w14:paraId="428AB38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四.监考与批阅</w:t>
      </w:r>
    </w:p>
    <w:p w14:paraId="130E45D0">
      <w:pPr>
        <w:rPr>
          <w:rFonts w:hint="eastAsia"/>
          <w:lang w:val="en-US" w:eastAsia="zh-CN"/>
        </w:rPr>
      </w:pPr>
    </w:p>
    <w:p w14:paraId="2EDCEC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点击考试管理</w:t>
      </w:r>
    </w:p>
    <w:p w14:paraId="1D2837B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对已发布考试集中管理，包括考试的</w:t>
      </w:r>
      <w:r>
        <w:rPr>
          <w:rFonts w:hint="default"/>
          <w:lang w:val="en-US" w:eastAsia="zh-CN"/>
        </w:rPr>
        <w:t>详情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考生管理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监考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批阅</w:t>
      </w:r>
      <w:r>
        <w:rPr>
          <w:rFonts w:hint="eastAsia"/>
          <w:lang w:val="en-US" w:eastAsia="zh-CN"/>
        </w:rPr>
        <w:t>。</w:t>
      </w:r>
    </w:p>
    <w:p w14:paraId="2A057010">
      <w:pPr>
        <w:bidi w:val="0"/>
      </w:pPr>
      <w:r>
        <w:drawing>
          <wp:inline distT="0" distB="0" distL="114300" distR="114300">
            <wp:extent cx="5266690" cy="1473200"/>
            <wp:effectExtent l="0" t="0" r="16510" b="0"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702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1)点击考试详情，可以查看考试发布设置。</w:t>
      </w:r>
    </w:p>
    <w:p w14:paraId="016DE83B">
      <w:pPr>
        <w:bidi w:val="0"/>
      </w:pPr>
      <w:r>
        <w:drawing>
          <wp:inline distT="0" distB="0" distL="114300" distR="114300">
            <wp:extent cx="5266690" cy="1203960"/>
            <wp:effectExtent l="0" t="0" r="16510" b="15240"/>
            <wp:docPr id="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2DF0">
      <w:pPr>
        <w:bidi w:val="0"/>
      </w:pPr>
      <w:r>
        <w:drawing>
          <wp:inline distT="0" distB="0" distL="114300" distR="114300">
            <wp:extent cx="5266690" cy="2232660"/>
            <wp:effectExtent l="0" t="0" r="16510" b="2540"/>
            <wp:docPr id="2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251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2)点击考生管理。</w:t>
      </w:r>
    </w:p>
    <w:p w14:paraId="664A0974">
      <w:pPr>
        <w:bidi w:val="0"/>
      </w:pPr>
      <w:r>
        <w:drawing>
          <wp:inline distT="0" distB="0" distL="114300" distR="114300">
            <wp:extent cx="5266690" cy="1346835"/>
            <wp:effectExtent l="0" t="0" r="16510" b="24765"/>
            <wp:docPr id="2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1779">
      <w:pPr>
        <w:bidi w:val="0"/>
        <w:rPr>
          <w:rFonts w:hint="eastAsia"/>
          <w:lang w:val="en-US" w:eastAsia="zh-CN"/>
        </w:rPr>
      </w:pPr>
    </w:p>
    <w:p w14:paraId="42475816">
      <w:pPr>
        <w:bidi w:val="0"/>
        <w:rPr>
          <w:rFonts w:hint="eastAsia"/>
          <w:lang w:val="en-US" w:eastAsia="zh-CN"/>
        </w:rPr>
      </w:pPr>
    </w:p>
    <w:p w14:paraId="17B24889">
      <w:pPr>
        <w:bidi w:val="0"/>
        <w:rPr>
          <w:rFonts w:hint="eastAsia"/>
          <w:lang w:val="en-US" w:eastAsia="zh-CN"/>
        </w:rPr>
      </w:pPr>
    </w:p>
    <w:p w14:paraId="6A8A7A99">
      <w:pPr>
        <w:bidi w:val="0"/>
        <w:rPr>
          <w:rFonts w:hint="eastAsia"/>
          <w:lang w:val="en-US" w:eastAsia="zh-CN"/>
        </w:rPr>
      </w:pPr>
    </w:p>
    <w:p w14:paraId="57DCEBE9">
      <w:pPr>
        <w:bidi w:val="0"/>
        <w:rPr>
          <w:rFonts w:hint="eastAsia"/>
          <w:lang w:val="en-US" w:eastAsia="zh-CN"/>
        </w:rPr>
      </w:pPr>
    </w:p>
    <w:p w14:paraId="42ECF581">
      <w:pPr>
        <w:bidi w:val="0"/>
        <w:rPr>
          <w:rFonts w:hint="eastAsia"/>
          <w:lang w:val="en-US" w:eastAsia="zh-CN"/>
        </w:rPr>
      </w:pPr>
    </w:p>
    <w:p w14:paraId="6ABFE86B">
      <w:pPr>
        <w:bidi w:val="0"/>
        <w:rPr>
          <w:rFonts w:hint="eastAsia"/>
          <w:lang w:val="en-US" w:eastAsia="zh-CN"/>
        </w:rPr>
      </w:pPr>
    </w:p>
    <w:p w14:paraId="4A5AE197">
      <w:pPr>
        <w:bidi w:val="0"/>
        <w:rPr>
          <w:rFonts w:hint="eastAsia"/>
          <w:lang w:val="en-US" w:eastAsia="zh-CN"/>
        </w:rPr>
      </w:pPr>
    </w:p>
    <w:p w14:paraId="110FC5D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对考生名单集中管理，包括考生的手动导入、批量导入、删除、从网络课程添加，同时还可以发起考试通知、发送人脸识别采集通知（引导考生进行人脸识别采集）。</w:t>
      </w:r>
    </w:p>
    <w:p w14:paraId="034AD738">
      <w:pPr>
        <w:bidi w:val="0"/>
      </w:pPr>
      <w:r>
        <w:drawing>
          <wp:inline distT="0" distB="0" distL="114300" distR="114300">
            <wp:extent cx="5266690" cy="2526665"/>
            <wp:effectExtent l="0" t="0" r="16510" b="13335"/>
            <wp:docPr id="2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463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3)点击监考</w:t>
      </w:r>
    </w:p>
    <w:p w14:paraId="0A8ACB91">
      <w:pPr>
        <w:bidi w:val="0"/>
      </w:pPr>
      <w:r>
        <w:drawing>
          <wp:inline distT="0" distB="0" distL="114300" distR="114300">
            <wp:extent cx="5266690" cy="1423670"/>
            <wp:effectExtent l="0" t="0" r="16510" b="24130"/>
            <wp:docPr id="2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E9B4"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进入监考界面，查看所有考生考试信息，包括进入时间、IP、地区、考试方式、人脸识别情况、切屏次数、切屏总时长。</w:t>
      </w:r>
    </w:p>
    <w:p w14:paraId="0FA1A515">
      <w:pPr>
        <w:bidi w:val="0"/>
      </w:pPr>
      <w:r>
        <w:drawing>
          <wp:inline distT="0" distB="0" distL="114300" distR="114300">
            <wp:extent cx="5266690" cy="1593850"/>
            <wp:effectExtent l="0" t="0" r="16510" b="6350"/>
            <wp:docPr id="2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C47D">
      <w:pPr>
        <w:numPr>
          <w:ilvl w:val="0"/>
          <w:numId w:val="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点击详情，查看该学生考试过程。</w:t>
      </w:r>
    </w:p>
    <w:p w14:paraId="1ED8D657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583055"/>
            <wp:effectExtent l="0" t="0" r="16510" b="17145"/>
            <wp:docPr id="2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F34B">
      <w:pPr>
        <w:bidi w:val="0"/>
      </w:pPr>
    </w:p>
    <w:p w14:paraId="2659EFB3"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可以查看考生的考试记录，包括答题记录、抓拍记录、切屏记录、进入考试人脸识别匹配度。</w:t>
      </w:r>
    </w:p>
    <w:p w14:paraId="18F2B1F3">
      <w:pPr>
        <w:bidi w:val="0"/>
      </w:pPr>
    </w:p>
    <w:p w14:paraId="514CE834"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同时可以刷新考试实时状况，</w:t>
      </w:r>
    </w:p>
    <w:p w14:paraId="2247116A">
      <w:pPr>
        <w:bidi w:val="0"/>
      </w:pPr>
      <w:r>
        <w:drawing>
          <wp:inline distT="0" distB="0" distL="114300" distR="114300">
            <wp:extent cx="5266690" cy="2526665"/>
            <wp:effectExtent l="0" t="0" r="16510" b="13335"/>
            <wp:docPr id="2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D538">
      <w:pPr>
        <w:numPr>
          <w:ilvl w:val="0"/>
          <w:numId w:val="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并且根据学生违规情况对学生进行提醒考生。</w:t>
      </w:r>
    </w:p>
    <w:p w14:paraId="7E46A66A">
      <w:pPr>
        <w:bidi w:val="0"/>
      </w:pPr>
    </w:p>
    <w:p w14:paraId="5CED2846">
      <w:pPr>
        <w:bidi w:val="0"/>
      </w:pPr>
      <w:r>
        <w:drawing>
          <wp:inline distT="0" distB="0" distL="114300" distR="114300">
            <wp:extent cx="4728210" cy="1938655"/>
            <wp:effectExtent l="0" t="0" r="21590" b="17145"/>
            <wp:docPr id="3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rcRect l="11945" t="7848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1442">
      <w:pPr>
        <w:bidi w:val="0"/>
      </w:pPr>
    </w:p>
    <w:p w14:paraId="66F64AA7">
      <w:pPr>
        <w:bidi w:val="0"/>
      </w:pPr>
    </w:p>
    <w:p w14:paraId="3AD2B982">
      <w:pPr>
        <w:bidi w:val="0"/>
      </w:pPr>
    </w:p>
    <w:p w14:paraId="66A94CDF"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学生会受到提醒。</w:t>
      </w:r>
    </w:p>
    <w:p w14:paraId="243EFEEA">
      <w:pPr>
        <w:bidi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340485" cy="2792730"/>
            <wp:effectExtent l="0" t="0" r="5715" b="1270"/>
            <wp:docPr id="32" name="图片 47" descr="3e7c83b579134d874f360793538f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7" descr="3e7c83b579134d874f360793538fd0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A44A">
      <w:pPr>
        <w:numPr>
          <w:ilvl w:val="0"/>
          <w:numId w:val="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也根据学生违规情况对学生进行强制收卷（考试必须在考试进行中）。</w:t>
      </w:r>
    </w:p>
    <w:p w14:paraId="52994764">
      <w:pPr>
        <w:bidi w:val="0"/>
      </w:pPr>
      <w:r>
        <w:drawing>
          <wp:inline distT="0" distB="0" distL="114300" distR="114300">
            <wp:extent cx="4634865" cy="1784985"/>
            <wp:effectExtent l="0" t="0" r="13335" b="18415"/>
            <wp:docPr id="3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rcRect l="12029" t="13454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A3D06">
      <w:pPr>
        <w:numPr>
          <w:ilvl w:val="0"/>
          <w:numId w:val="3"/>
        </w:numPr>
        <w:bidi w:val="0"/>
        <w:ind w:left="420" w:leftChars="0" w:hanging="420" w:firstLineChars="0"/>
      </w:pPr>
      <w:r>
        <w:rPr>
          <w:rFonts w:hint="eastAsia"/>
          <w:lang w:val="en-US" w:eastAsia="zh-CN"/>
        </w:rPr>
        <w:t>点击抓拍监控，可以查看所有学生在考试过程中抓拍的镜头。</w:t>
      </w:r>
    </w:p>
    <w:p w14:paraId="2186CCDF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6690" cy="2016125"/>
            <wp:effectExtent l="0" t="0" r="16510" b="15875"/>
            <wp:docPr id="3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AB2C">
      <w:pPr>
        <w:numPr>
          <w:ilvl w:val="0"/>
          <w:numId w:val="0"/>
        </w:numPr>
        <w:bidi w:val="0"/>
        <w:ind w:leftChars="0"/>
      </w:pPr>
    </w:p>
    <w:p w14:paraId="67D7A792">
      <w:pPr>
        <w:numPr>
          <w:ilvl w:val="0"/>
          <w:numId w:val="0"/>
        </w:numPr>
        <w:bidi w:val="0"/>
        <w:ind w:leftChars="0"/>
      </w:pPr>
    </w:p>
    <w:p w14:paraId="629F07D6">
      <w:pPr>
        <w:numPr>
          <w:ilvl w:val="0"/>
          <w:numId w:val="0"/>
        </w:numPr>
        <w:bidi w:val="0"/>
        <w:ind w:leftChars="0"/>
      </w:pPr>
    </w:p>
    <w:p w14:paraId="2158BCE6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 w14:paraId="2B7D2672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 w14:paraId="063C0DCE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 w14:paraId="2DA73156">
      <w:pPr>
        <w:numPr>
          <w:ilvl w:val="0"/>
          <w:numId w:val="0"/>
        </w:numPr>
        <w:bidi w:val="0"/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可以根据抓拍情况，查看详情、提醒考生。</w:t>
      </w:r>
    </w:p>
    <w:p w14:paraId="2FF2FD0C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6690" cy="1777365"/>
            <wp:effectExtent l="0" t="0" r="16510" b="635"/>
            <wp:docPr id="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C58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4)批阅</w:t>
      </w:r>
    </w:p>
    <w:p w14:paraId="63C9C566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点进行中/已结束考试 的批阅按钮。</w:t>
      </w:r>
    </w:p>
    <w:p w14:paraId="3687C652">
      <w:pPr>
        <w:bidi w:val="0"/>
      </w:pPr>
      <w:r>
        <w:drawing>
          <wp:inline distT="0" distB="0" distL="114300" distR="114300">
            <wp:extent cx="5266690" cy="1445895"/>
            <wp:effectExtent l="0" t="0" r="16510" b="1905"/>
            <wp:docPr id="3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1941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对已提交的试卷进行批阅</w:t>
      </w:r>
    </w:p>
    <w:p w14:paraId="61605702">
      <w:r>
        <w:drawing>
          <wp:inline distT="0" distB="0" distL="114300" distR="114300">
            <wp:extent cx="5266690" cy="1355090"/>
            <wp:effectExtent l="0" t="0" r="16510" b="16510"/>
            <wp:docPr id="3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63C3"/>
    <w:p w14:paraId="3B5C9957"/>
    <w:p w14:paraId="27A73194">
      <w:r>
        <w:drawing>
          <wp:inline distT="0" distB="0" distL="114300" distR="114300">
            <wp:extent cx="5266690" cy="2430780"/>
            <wp:effectExtent l="0" t="0" r="16510" b="7620"/>
            <wp:docPr id="3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9A1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326B24"/>
    <w:multiLevelType w:val="singleLevel"/>
    <w:tmpl w:val="90326B2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7A0F04B"/>
    <w:multiLevelType w:val="singleLevel"/>
    <w:tmpl w:val="97A0F04B"/>
    <w:lvl w:ilvl="0" w:tentative="0">
      <w:start w:val="1"/>
      <w:numFmt w:val="decimal"/>
      <w:suff w:val="nothing"/>
      <w:lvlText w:val="%1&gt;"/>
      <w:lvlJc w:val="left"/>
      <w:pPr>
        <w:ind w:left="315" w:firstLine="0"/>
      </w:pPr>
    </w:lvl>
  </w:abstractNum>
  <w:abstractNum w:abstractNumId="2">
    <w:nsid w:val="728651B9"/>
    <w:multiLevelType w:val="singleLevel"/>
    <w:tmpl w:val="728651B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VjZWM4OGI3NWQ0MzFkMDdkODJmZGM3ZDJjYTQ0OTkifQ=="/>
  </w:docVars>
  <w:rsids>
    <w:rsidRoot w:val="237FAAA0"/>
    <w:rsid w:val="237FAAA0"/>
    <w:rsid w:val="54421210"/>
    <w:rsid w:val="6F57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1373</Words>
  <Characters>1426</Characters>
  <Lines>0</Lines>
  <Paragraphs>0</Paragraphs>
  <TotalTime>4</TotalTime>
  <ScaleCrop>false</ScaleCrop>
  <LinksUpToDate>false</LinksUpToDate>
  <CharactersWithSpaces>1436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2023-09-14T16:56:00Z</dcterms:created>
  <dc:creator>渴望退休养老的小刘</dc:creator>
  <cp:lastModifiedBy>monica</cp:lastModifiedBy>
  <dcterms:modified xsi:type="dcterms:W3CDTF">2024-11-18T07:58:10Z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E35621508000409CA74DDC615D30776B_13</vt:lpwstr>
  </property>
</Properties>
</file>