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772A">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2" w:name="_GoBack"/>
      <w:bookmarkEnd w:id="2"/>
    </w:p>
    <w:p w14:paraId="248538B0">
      <w:pPr>
        <w:rPr>
          <w:rFonts w:ascii="Times New Roman" w:hAnsi="Times New Roman" w:eastAsia="Times New Roman" w:cs="Times New Roman"/>
          <w:sz w:val="20"/>
          <w:szCs w:val="20"/>
          <w:lang w:eastAsia="zh-CN"/>
        </w:rPr>
      </w:pPr>
    </w:p>
    <w:p w14:paraId="25DC74C9">
      <w:pPr>
        <w:rPr>
          <w:rFonts w:ascii="Times New Roman" w:hAnsi="Times New Roman" w:eastAsia="Times New Roman" w:cs="Times New Roman"/>
          <w:sz w:val="20"/>
          <w:szCs w:val="20"/>
          <w:lang w:eastAsia="zh-CN"/>
        </w:rPr>
      </w:pPr>
    </w:p>
    <w:p w14:paraId="1578FA05">
      <w:pPr>
        <w:rPr>
          <w:rFonts w:ascii="Times New Roman" w:hAnsi="Times New Roman" w:eastAsia="Times New Roman" w:cs="Times New Roman"/>
          <w:sz w:val="20"/>
          <w:szCs w:val="20"/>
          <w:lang w:eastAsia="zh-CN"/>
        </w:rPr>
      </w:pPr>
    </w:p>
    <w:p w14:paraId="5D1C51BB">
      <w:pPr>
        <w:rPr>
          <w:rFonts w:ascii="Times New Roman" w:hAnsi="Times New Roman" w:cs="Times New Roman"/>
          <w:sz w:val="20"/>
          <w:szCs w:val="20"/>
          <w:lang w:eastAsia="zh-CN"/>
        </w:rPr>
      </w:pPr>
    </w:p>
    <w:p w14:paraId="22784A74">
      <w:pPr>
        <w:rPr>
          <w:rFonts w:ascii="Times New Roman" w:hAnsi="Times New Roman" w:eastAsia="Times New Roman" w:cs="Times New Roman"/>
          <w:sz w:val="20"/>
          <w:szCs w:val="20"/>
          <w:lang w:eastAsia="zh-CN"/>
        </w:rPr>
      </w:pPr>
    </w:p>
    <w:p w14:paraId="7BCCFD9B">
      <w:pPr>
        <w:jc w:val="center"/>
        <w:rPr>
          <w:rFonts w:ascii="Times New Roman" w:hAnsi="Times New Roman" w:eastAsia="Times New Roman" w:cs="Times New Roman"/>
          <w:sz w:val="20"/>
          <w:szCs w:val="20"/>
          <w:lang w:eastAsia="zh-CN"/>
        </w:rPr>
      </w:pPr>
    </w:p>
    <w:p w14:paraId="022A2FBA">
      <w:pPr>
        <w:pStyle w:val="18"/>
        <w:rPr>
          <w:rFonts w:hint="eastAsia"/>
          <w:w w:val="95"/>
        </w:rPr>
      </w:pPr>
      <w:r>
        <w:rPr>
          <w:rFonts w:hint="eastAsia"/>
          <w:w w:val="95"/>
          <w:lang w:val="en-US" w:eastAsia="zh-CN"/>
        </w:rPr>
        <w:t>2025年</w:t>
      </w:r>
      <w:r>
        <w:rPr>
          <w:rFonts w:hint="eastAsia"/>
          <w:w w:val="95"/>
        </w:rPr>
        <w:t>海南热带海洋学院</w:t>
      </w:r>
      <w:r>
        <w:rPr>
          <w:rFonts w:hint="eastAsia"/>
        </w:rPr>
        <w:t>智能汽车</w:t>
      </w:r>
    </w:p>
    <w:p w14:paraId="2775B555">
      <w:pPr>
        <w:pStyle w:val="18"/>
        <w:rPr>
          <w:rFonts w:hint="eastAsia"/>
        </w:rPr>
      </w:pPr>
      <w:r>
        <w:rPr>
          <w:rFonts w:hint="eastAsia"/>
        </w:rPr>
        <w:t>校内选拔赛规则</w:t>
      </w:r>
    </w:p>
    <w:p w14:paraId="69BA51A6">
      <w:pPr>
        <w:rPr>
          <w:rFonts w:hint="eastAsia" w:ascii="宋体" w:hAnsi="宋体" w:eastAsia="宋体" w:cs="宋体"/>
          <w:sz w:val="44"/>
          <w:szCs w:val="44"/>
          <w:lang w:eastAsia="zh-CN"/>
        </w:rPr>
      </w:pPr>
    </w:p>
    <w:p w14:paraId="2BDB40FF">
      <w:pPr>
        <w:rPr>
          <w:rFonts w:hint="eastAsia" w:ascii="宋体" w:hAnsi="宋体" w:eastAsia="宋体" w:cs="宋体"/>
          <w:sz w:val="44"/>
          <w:szCs w:val="44"/>
          <w:lang w:eastAsia="zh-CN"/>
        </w:rPr>
      </w:pPr>
    </w:p>
    <w:p w14:paraId="15593B80">
      <w:pPr>
        <w:rPr>
          <w:rFonts w:hint="eastAsia" w:ascii="宋体" w:hAnsi="宋体" w:eastAsia="宋体" w:cs="宋体"/>
          <w:sz w:val="44"/>
          <w:szCs w:val="44"/>
          <w:lang w:eastAsia="zh-CN"/>
        </w:rPr>
      </w:pPr>
    </w:p>
    <w:p w14:paraId="1B4C4E35">
      <w:pPr>
        <w:rPr>
          <w:rFonts w:hint="eastAsia" w:ascii="宋体" w:hAnsi="宋体" w:eastAsia="宋体" w:cs="宋体"/>
          <w:sz w:val="44"/>
          <w:szCs w:val="44"/>
          <w:lang w:eastAsia="zh-CN"/>
        </w:rPr>
      </w:pPr>
    </w:p>
    <w:p w14:paraId="5960FD47">
      <w:pPr>
        <w:rPr>
          <w:rFonts w:hint="eastAsia" w:ascii="宋体" w:hAnsi="宋体" w:eastAsia="宋体" w:cs="宋体"/>
          <w:sz w:val="44"/>
          <w:szCs w:val="44"/>
          <w:lang w:eastAsia="zh-CN"/>
        </w:rPr>
      </w:pPr>
    </w:p>
    <w:p w14:paraId="78E16535">
      <w:pPr>
        <w:rPr>
          <w:rFonts w:hint="eastAsia" w:ascii="宋体" w:hAnsi="宋体" w:eastAsia="宋体" w:cs="宋体"/>
          <w:sz w:val="44"/>
          <w:szCs w:val="44"/>
          <w:lang w:eastAsia="zh-CN"/>
        </w:rPr>
      </w:pPr>
    </w:p>
    <w:p w14:paraId="79F488FA">
      <w:pPr>
        <w:rPr>
          <w:rFonts w:hint="eastAsia" w:ascii="宋体" w:hAnsi="宋体" w:eastAsia="宋体" w:cs="宋体"/>
          <w:sz w:val="44"/>
          <w:szCs w:val="44"/>
          <w:lang w:eastAsia="zh-CN"/>
        </w:rPr>
      </w:pPr>
    </w:p>
    <w:p w14:paraId="3537E039">
      <w:pPr>
        <w:rPr>
          <w:rFonts w:hint="eastAsia" w:ascii="宋体" w:hAnsi="宋体" w:eastAsia="宋体" w:cs="宋体"/>
          <w:sz w:val="44"/>
          <w:szCs w:val="44"/>
          <w:lang w:eastAsia="zh-CN"/>
        </w:rPr>
      </w:pPr>
    </w:p>
    <w:p w14:paraId="3BA1B8DC">
      <w:pPr>
        <w:rPr>
          <w:rFonts w:hint="eastAsia" w:ascii="宋体" w:hAnsi="宋体" w:eastAsia="宋体" w:cs="宋体"/>
          <w:sz w:val="44"/>
          <w:szCs w:val="44"/>
          <w:lang w:eastAsia="zh-CN"/>
        </w:rPr>
      </w:pPr>
    </w:p>
    <w:p w14:paraId="463D94B5">
      <w:pPr>
        <w:rPr>
          <w:rFonts w:hint="eastAsia" w:ascii="宋体" w:hAnsi="宋体" w:eastAsia="宋体" w:cs="宋体"/>
          <w:sz w:val="44"/>
          <w:szCs w:val="44"/>
          <w:lang w:eastAsia="zh-CN"/>
        </w:rPr>
      </w:pPr>
    </w:p>
    <w:p w14:paraId="437EB3DA">
      <w:pPr>
        <w:jc w:val="center"/>
        <w:rPr>
          <w:rFonts w:hint="default" w:ascii="宋体" w:hAnsi="宋体" w:eastAsia="宋体" w:cs="宋体"/>
          <w:sz w:val="44"/>
          <w:szCs w:val="44"/>
          <w:lang w:val="en-US" w:eastAsia="zh-CN"/>
        </w:rPr>
        <w:sectPr>
          <w:type w:val="continuous"/>
          <w:pgSz w:w="11910" w:h="16840"/>
          <w:pgMar w:top="2098" w:right="1474" w:bottom="1985" w:left="1588" w:header="720" w:footer="1588" w:gutter="0"/>
          <w:cols w:space="0" w:num="1"/>
          <w:docGrid w:type="lines" w:linePitch="342" w:charSpace="0"/>
        </w:sectPr>
      </w:pPr>
      <w:r>
        <w:rPr>
          <w:rFonts w:hint="eastAsia" w:ascii="宋体" w:hAnsi="宋体" w:eastAsia="宋体" w:cs="宋体"/>
          <w:sz w:val="44"/>
          <w:szCs w:val="44"/>
          <w:lang w:eastAsia="zh-CN"/>
        </w:rPr>
        <w:t>2025</w:t>
      </w:r>
      <w:r>
        <w:rPr>
          <w:rFonts w:hint="eastAsia" w:ascii="宋体" w:hAnsi="宋体" w:eastAsia="宋体" w:cs="宋体"/>
          <w:sz w:val="44"/>
          <w:szCs w:val="44"/>
          <w:lang w:val="en-US" w:eastAsia="zh-CN"/>
        </w:rPr>
        <w:t>年9月</w:t>
      </w:r>
    </w:p>
    <w:p w14:paraId="6EC692B3">
      <w:pPr>
        <w:pStyle w:val="2"/>
        <w:ind w:firstLine="0"/>
        <w:jc w:val="center"/>
        <w:rPr>
          <w:rFonts w:hint="eastAsia"/>
          <w:b/>
          <w:lang w:eastAsia="zh-CN"/>
        </w:rPr>
      </w:pPr>
      <w:r>
        <w:rPr>
          <w:rFonts w:hint="eastAsia"/>
          <w:lang w:eastAsia="zh-CN"/>
        </w:rPr>
        <w:t>前  言</w:t>
      </w:r>
    </w:p>
    <w:p w14:paraId="52F6DB6E">
      <w:pPr>
        <w:pStyle w:val="6"/>
        <w:rPr>
          <w:lang w:eastAsia="zh-CN"/>
        </w:rPr>
      </w:pPr>
      <w:r>
        <w:rPr>
          <w:rFonts w:hint="eastAsia"/>
          <w:lang w:eastAsia="zh-CN"/>
        </w:rPr>
        <w:t>1.参赛的学生队伍都应仔细阅读并了解本规则。</w:t>
      </w:r>
    </w:p>
    <w:p w14:paraId="634CF548">
      <w:pPr>
        <w:pStyle w:val="6"/>
        <w:rPr>
          <w:lang w:eastAsia="zh-CN"/>
        </w:rPr>
      </w:pPr>
      <w:r>
        <w:rPr>
          <w:rFonts w:hint="eastAsia"/>
          <w:lang w:eastAsia="zh-CN"/>
        </w:rPr>
        <w:t>2.参赛选手进入场地时，必须佩带参赛相关证件并随时接受工作人员或裁判员的核查。</w:t>
      </w:r>
    </w:p>
    <w:p w14:paraId="1A6AC1B2">
      <w:pPr>
        <w:pStyle w:val="6"/>
        <w:rPr>
          <w:lang w:eastAsia="zh-CN"/>
        </w:rPr>
      </w:pPr>
      <w:r>
        <w:rPr>
          <w:rFonts w:hint="eastAsia"/>
          <w:lang w:eastAsia="zh-CN"/>
        </w:rPr>
        <w:t>3.各参赛队应自备用于程序调试的计算机和参赛用的各种器材。</w:t>
      </w:r>
    </w:p>
    <w:p w14:paraId="0C958AC8">
      <w:pPr>
        <w:pStyle w:val="6"/>
        <w:rPr>
          <w:lang w:eastAsia="zh-CN"/>
        </w:rPr>
      </w:pPr>
      <w:r>
        <w:rPr>
          <w:rFonts w:hint="eastAsia"/>
          <w:spacing w:val="-5"/>
          <w:lang w:eastAsia="zh-CN"/>
        </w:rPr>
        <w:t>4.比赛过程中只允许裁判员、工作人员以及参赛选手进入比赛场地，</w:t>
      </w:r>
      <w:r>
        <w:rPr>
          <w:rFonts w:hint="eastAsia"/>
          <w:spacing w:val="-131"/>
          <w:lang w:eastAsia="zh-CN"/>
        </w:rPr>
        <w:t xml:space="preserve"> </w:t>
      </w:r>
      <w:r>
        <w:rPr>
          <w:rFonts w:hint="eastAsia"/>
          <w:lang w:eastAsia="zh-CN"/>
        </w:rPr>
        <w:t xml:space="preserve">其他人员不得进入。 </w:t>
      </w:r>
    </w:p>
    <w:p w14:paraId="5FF9C836">
      <w:pPr>
        <w:pStyle w:val="6"/>
        <w:rPr>
          <w:lang w:eastAsia="zh-CN"/>
        </w:rPr>
      </w:pPr>
      <w:r>
        <w:rPr>
          <w:rFonts w:hint="eastAsia"/>
          <w:lang w:eastAsia="zh-CN"/>
        </w:rPr>
        <w:t>5.参赛队员应服从裁判员裁判，比赛进行中如发生异议，须由队长提出复议申请，由裁判委员会对复议事项做出终裁决。</w:t>
      </w:r>
    </w:p>
    <w:p w14:paraId="0C82AA3E">
      <w:pPr>
        <w:pStyle w:val="6"/>
        <w:rPr>
          <w:lang w:eastAsia="zh-CN"/>
        </w:rPr>
      </w:pPr>
      <w:r>
        <w:rPr>
          <w:rFonts w:hint="eastAsia"/>
          <w:lang w:eastAsia="zh-CN"/>
        </w:rPr>
        <w:t>6.参赛选手不得以任何理由破坏比赛场地，否则将取消比赛资格。</w:t>
      </w:r>
    </w:p>
    <w:p w14:paraId="0BC9D236">
      <w:pPr>
        <w:pStyle w:val="6"/>
        <w:rPr>
          <w:lang w:eastAsia="zh-CN"/>
        </w:rPr>
      </w:pPr>
      <w:r>
        <w:rPr>
          <w:rFonts w:hint="eastAsia"/>
          <w:lang w:eastAsia="zh-CN"/>
        </w:rPr>
        <w:t>7.本规则未尽事宜，解释、决定权归赛事组委会。</w:t>
      </w:r>
    </w:p>
    <w:p w14:paraId="5892123F">
      <w:pPr>
        <w:ind w:firstLine="560" w:firstLineChars="200"/>
        <w:rPr>
          <w:rFonts w:hint="eastAsia" w:ascii="宋体" w:hAnsi="宋体" w:eastAsia="宋体" w:cs="宋体"/>
          <w:sz w:val="28"/>
          <w:szCs w:val="28"/>
          <w:lang w:eastAsia="zh-CN"/>
        </w:rPr>
        <w:sectPr>
          <w:pgSz w:w="11910" w:h="16840"/>
          <w:pgMar w:top="2098" w:right="1474" w:bottom="1984" w:left="1587" w:header="720" w:footer="1587" w:gutter="0"/>
          <w:cols w:space="0" w:num="1"/>
          <w:docGrid w:type="lines" w:linePitch="342" w:charSpace="0"/>
        </w:sectPr>
      </w:pPr>
    </w:p>
    <w:p w14:paraId="76D2D04D">
      <w:pPr>
        <w:pStyle w:val="2"/>
        <w:rPr>
          <w:rFonts w:hint="eastAsia"/>
          <w:b/>
          <w:lang w:eastAsia="zh-CN"/>
        </w:rPr>
      </w:pPr>
      <w:r>
        <w:rPr>
          <w:rFonts w:hint="eastAsia"/>
          <w:lang w:eastAsia="zh-CN"/>
        </w:rPr>
        <w:t>一、比赛器材</w:t>
      </w:r>
    </w:p>
    <w:p w14:paraId="108E1CE0">
      <w:pPr>
        <w:pStyle w:val="3"/>
        <w:rPr>
          <w:rFonts w:hint="eastAsia"/>
          <w:b/>
          <w:lang w:eastAsia="zh-CN"/>
        </w:rPr>
      </w:pPr>
      <w:r>
        <w:rPr>
          <w:rFonts w:hint="eastAsia"/>
          <w:lang w:eastAsia="zh-CN"/>
        </w:rPr>
        <w:t>（一）选用车辆模型说明</w:t>
      </w:r>
    </w:p>
    <w:p w14:paraId="36F67D71">
      <w:pPr>
        <w:pStyle w:val="6"/>
        <w:rPr>
          <w:b/>
          <w:bCs/>
          <w:lang w:eastAsia="zh-CN"/>
        </w:rPr>
      </w:pPr>
      <w:r>
        <w:rPr>
          <w:rFonts w:hint="eastAsia"/>
          <w:lang w:eastAsia="zh-CN"/>
        </w:rPr>
        <w:t>车模允许b、c、f车模。</w:t>
      </w:r>
    </w:p>
    <w:p w14:paraId="29371724">
      <w:pPr>
        <w:pStyle w:val="3"/>
        <w:rPr>
          <w:rFonts w:hint="eastAsia" w:cs="宋体"/>
          <w:sz w:val="24"/>
          <w:szCs w:val="24"/>
          <w:lang w:eastAsia="zh-CN"/>
        </w:rPr>
      </w:pPr>
    </w:p>
    <w:p w14:paraId="417F97AB">
      <w:pPr>
        <w:pStyle w:val="6"/>
        <w:rPr>
          <w:lang w:eastAsia="zh-CN"/>
        </w:rPr>
      </w:pPr>
      <w: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225425</wp:posOffset>
                </wp:positionV>
                <wp:extent cx="914400" cy="317500"/>
                <wp:effectExtent l="4445" t="4445" r="10795" b="13335"/>
                <wp:wrapNone/>
                <wp:docPr id="4" name="文本框 2"/>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0B8013">
                            <w:pPr>
                              <w:jc w:val="center"/>
                              <w:rPr>
                                <w:lang w:eastAsia="zh-CN"/>
                              </w:rPr>
                            </w:pPr>
                            <w:r>
                              <w:rPr>
                                <w:rFonts w:hint="eastAsia"/>
                                <w:lang w:eastAsia="zh-CN"/>
                              </w:rPr>
                              <w:t>b车模</w:t>
                            </w:r>
                          </w:p>
                        </w:txbxContent>
                      </wps:txbx>
                      <wps:bodyPr upright="1"/>
                    </wps:wsp>
                  </a:graphicData>
                </a:graphic>
              </wp:anchor>
            </w:drawing>
          </mc:Choice>
          <mc:Fallback>
            <w:pict>
              <v:shape id="文本框 2" o:spid="_x0000_s1026" o:spt="202" type="#_x0000_t202" style="position:absolute;left:0pt;margin-left:243.75pt;margin-top:17.75pt;height:25pt;width:72pt;z-index:251659264;mso-width-relative:page;mso-height-relative:page;" fillcolor="#FFFFFF" filled="t" stroked="t" coordsize="21600,21600" o:gfxdata="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gzXtgAAAAJAQAADwAAAAAAAAABACAAAAAiAAAA&#10;ZHJzL2Rvd25yZXYueG1sUEsBAhQAFAAAAAgAh07iQD0LJKoHAgAANQQAAA4AAAAAAAAAAQAgAAAA&#10;JwEAAGRycy9lMm9Eb2MueG1sUEsFBgAAAAAGAAYAWQEAAKAFAAAAAA==&#10;">
                <v:fill on="t" focussize="0,0"/>
                <v:stroke color="#000000" joinstyle="miter"/>
                <v:imagedata o:title=""/>
                <o:lock v:ext="edit" aspectratio="f"/>
                <v:textbox>
                  <w:txbxContent>
                    <w:p w14:paraId="3B0B8013">
                      <w:pPr>
                        <w:jc w:val="center"/>
                        <w:rPr>
                          <w:lang w:eastAsia="zh-CN"/>
                        </w:rPr>
                      </w:pPr>
                      <w:r>
                        <w:rPr>
                          <w:rFonts w:hint="eastAsia"/>
                          <w:lang w:eastAsia="zh-CN"/>
                        </w:rPr>
                        <w:t>b车模</w:t>
                      </w:r>
                    </w:p>
                  </w:txbxContent>
                </v:textbox>
              </v:shape>
            </w:pict>
          </mc:Fallback>
        </mc:AlternateContent>
      </w:r>
      <w:r>
        <w:rPr>
          <w:rFonts w:hint="eastAsia"/>
          <w:lang w:eastAsia="zh-CN"/>
        </w:rPr>
        <w:drawing>
          <wp:inline distT="0" distB="0" distL="114300" distR="114300">
            <wp:extent cx="2462530" cy="757555"/>
            <wp:effectExtent l="0" t="0" r="4445" b="4445"/>
            <wp:docPr id="3" name="图片 3" descr="微信图片_2023110214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02145030"/>
                    <pic:cNvPicPr>
                      <a:picLocks noChangeAspect="1"/>
                    </pic:cNvPicPr>
                  </pic:nvPicPr>
                  <pic:blipFill>
                    <a:blip r:embed="rId5"/>
                    <a:stretch>
                      <a:fillRect/>
                    </a:stretch>
                  </pic:blipFill>
                  <pic:spPr>
                    <a:xfrm>
                      <a:off x="0" y="0"/>
                      <a:ext cx="2462530" cy="757555"/>
                    </a:xfrm>
                    <a:prstGeom prst="rect">
                      <a:avLst/>
                    </a:prstGeom>
                  </pic:spPr>
                </pic:pic>
              </a:graphicData>
            </a:graphic>
          </wp:inline>
        </w:drawing>
      </w:r>
    </w:p>
    <w:p w14:paraId="56EA61EC">
      <w:pPr>
        <w:pStyle w:val="6"/>
        <w:rPr>
          <w:lang w:eastAsia="zh-CN"/>
        </w:rPr>
      </w:pPr>
      <w:r>
        <mc:AlternateContent>
          <mc:Choice Requires="wps">
            <w:drawing>
              <wp:anchor distT="0" distB="0" distL="114300" distR="114300" simplePos="0" relativeHeight="251660288" behindDoc="0" locked="0" layoutInCell="1" allowOverlap="1">
                <wp:simplePos x="0" y="0"/>
                <wp:positionH relativeFrom="column">
                  <wp:posOffset>3100705</wp:posOffset>
                </wp:positionH>
                <wp:positionV relativeFrom="paragraph">
                  <wp:posOffset>212725</wp:posOffset>
                </wp:positionV>
                <wp:extent cx="914400" cy="341630"/>
                <wp:effectExtent l="4445" t="4445" r="10795" b="19685"/>
                <wp:wrapNone/>
                <wp:docPr id="5" name="文本框 4"/>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553147">
                            <w:pPr>
                              <w:jc w:val="center"/>
                              <w:rPr>
                                <w:lang w:eastAsia="zh-CN"/>
                              </w:rPr>
                            </w:pPr>
                            <w:r>
                              <w:rPr>
                                <w:rFonts w:hint="eastAsia"/>
                                <w:lang w:eastAsia="zh-CN"/>
                              </w:rPr>
                              <w:t>c车模</w:t>
                            </w:r>
                          </w:p>
                        </w:txbxContent>
                      </wps:txbx>
                      <wps:bodyPr upright="1"/>
                    </wps:wsp>
                  </a:graphicData>
                </a:graphic>
              </wp:anchor>
            </w:drawing>
          </mc:Choice>
          <mc:Fallback>
            <w:pict>
              <v:shape id="文本框 4" o:spid="_x0000_s1026" o:spt="202" type="#_x0000_t202" style="position:absolute;left:0pt;margin-left:244.15pt;margin-top:16.75pt;height:26.9pt;width:72pt;z-index:251660288;mso-width-relative:page;mso-height-relative:page;" fillcolor="#FFFFFF" filled="t" stroked="t" coordsize="21600,21600" o:gfxdata="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dHI/2AAAAAkBAAAPAAAAAAAAAAEAIAAA&#10;ACIAAABkcnMvZG93bnJldi54bWxQSwECFAAUAAAACACHTuJAwfAUBAwCAAA1BAAADgAAAAAAAAAB&#10;ACAAAAAnAQAAZHJzL2Uyb0RvYy54bWxQSwUGAAAAAAYABgBZAQAApQUAAAAA&#10;">
                <v:fill on="t" focussize="0,0"/>
                <v:stroke color="#000000" joinstyle="miter"/>
                <v:imagedata o:title=""/>
                <o:lock v:ext="edit" aspectratio="f"/>
                <v:textbox>
                  <w:txbxContent>
                    <w:p w14:paraId="1B553147">
                      <w:pPr>
                        <w:jc w:val="center"/>
                        <w:rPr>
                          <w:lang w:eastAsia="zh-CN"/>
                        </w:rPr>
                      </w:pPr>
                      <w:r>
                        <w:rPr>
                          <w:rFonts w:hint="eastAsia"/>
                          <w:lang w:eastAsia="zh-CN"/>
                        </w:rPr>
                        <w:t>c车模</w:t>
                      </w:r>
                    </w:p>
                  </w:txbxContent>
                </v:textbox>
              </v:shape>
            </w:pict>
          </mc:Fallback>
        </mc:AlternateContent>
      </w:r>
      <w:r>
        <w:rPr>
          <w:rFonts w:hint="eastAsia"/>
          <w:lang w:eastAsia="zh-CN"/>
        </w:rPr>
        <w:drawing>
          <wp:inline distT="0" distB="0" distL="114300" distR="114300">
            <wp:extent cx="2519680" cy="723900"/>
            <wp:effectExtent l="0" t="0" r="4445" b="0"/>
            <wp:docPr id="2" name="图片 2" descr="微信图片_202311021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2145036"/>
                    <pic:cNvPicPr>
                      <a:picLocks noChangeAspect="1"/>
                    </pic:cNvPicPr>
                  </pic:nvPicPr>
                  <pic:blipFill>
                    <a:blip r:embed="rId6"/>
                    <a:stretch>
                      <a:fillRect/>
                    </a:stretch>
                  </pic:blipFill>
                  <pic:spPr>
                    <a:xfrm>
                      <a:off x="0" y="0"/>
                      <a:ext cx="2519680" cy="723900"/>
                    </a:xfrm>
                    <a:prstGeom prst="rect">
                      <a:avLst/>
                    </a:prstGeom>
                  </pic:spPr>
                </pic:pic>
              </a:graphicData>
            </a:graphic>
          </wp:inline>
        </w:drawing>
      </w:r>
    </w:p>
    <w:p w14:paraId="78BB7CAA">
      <w:pPr>
        <w:pStyle w:val="6"/>
        <w:rPr>
          <w:lang w:eastAsia="zh-CN"/>
        </w:rPr>
      </w:pPr>
      <w:r>
        <mc:AlternateContent>
          <mc:Choice Requires="wps">
            <w:drawing>
              <wp:anchor distT="0" distB="0" distL="114300" distR="114300" simplePos="0" relativeHeight="251661312" behindDoc="0" locked="0" layoutInCell="1" allowOverlap="1">
                <wp:simplePos x="0" y="0"/>
                <wp:positionH relativeFrom="column">
                  <wp:posOffset>3095625</wp:posOffset>
                </wp:positionH>
                <wp:positionV relativeFrom="paragraph">
                  <wp:posOffset>222250</wp:posOffset>
                </wp:positionV>
                <wp:extent cx="914400" cy="316865"/>
                <wp:effectExtent l="4445" t="4445" r="10795" b="13970"/>
                <wp:wrapNone/>
                <wp:docPr id="6" name="文本框 5"/>
                <wp:cNvGraphicFramePr/>
                <a:graphic xmlns:a="http://schemas.openxmlformats.org/drawingml/2006/main">
                  <a:graphicData uri="http://schemas.microsoft.com/office/word/2010/wordprocessingShape">
                    <wps:wsp>
                      <wps:cNvSpPr txBox="1"/>
                      <wps:spPr>
                        <a:xfrm>
                          <a:off x="0" y="0"/>
                          <a:ext cx="914400"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BC6C80">
                            <w:pPr>
                              <w:jc w:val="center"/>
                              <w:rPr>
                                <w:lang w:eastAsia="zh-CN"/>
                              </w:rPr>
                            </w:pPr>
                            <w:r>
                              <w:rPr>
                                <w:rFonts w:hint="eastAsia"/>
                                <w:lang w:eastAsia="zh-CN"/>
                              </w:rPr>
                              <w:t>f车模</w:t>
                            </w:r>
                          </w:p>
                        </w:txbxContent>
                      </wps:txbx>
                      <wps:bodyPr upright="1"/>
                    </wps:wsp>
                  </a:graphicData>
                </a:graphic>
              </wp:anchor>
            </w:drawing>
          </mc:Choice>
          <mc:Fallback>
            <w:pict>
              <v:shape id="文本框 5" o:spid="_x0000_s1026" o:spt="202" type="#_x0000_t202" style="position:absolute;left:0pt;margin-left:243.75pt;margin-top:17.5pt;height:24.95pt;width:72pt;z-index:251661312;mso-width-relative:page;mso-height-relative:page;" fillcolor="#FFFFFF" filled="t" stroked="t" coordsize="21600,21600" o:gfxdata="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vXbYAAAACQEAAA8AAAAAAAAAAQAgAAAA&#10;IgAAAGRycy9kb3ducmV2LnhtbFBLAQIUABQAAAAIAIdO4kCgBIrFCwIAADUEAAAOAAAAAAAAAAEA&#10;IAAAACcBAABkcnMvZTJvRG9jLnhtbFBLBQYAAAAABgAGAFkBAACkBQAAAAA=&#10;">
                <v:fill on="t" focussize="0,0"/>
                <v:stroke color="#000000" joinstyle="miter"/>
                <v:imagedata o:title=""/>
                <o:lock v:ext="edit" aspectratio="f"/>
                <v:textbox>
                  <w:txbxContent>
                    <w:p w14:paraId="57BC6C80">
                      <w:pPr>
                        <w:jc w:val="center"/>
                        <w:rPr>
                          <w:lang w:eastAsia="zh-CN"/>
                        </w:rPr>
                      </w:pPr>
                      <w:r>
                        <w:rPr>
                          <w:rFonts w:hint="eastAsia"/>
                          <w:lang w:eastAsia="zh-CN"/>
                        </w:rPr>
                        <w:t>f车模</w:t>
                      </w:r>
                    </w:p>
                  </w:txbxContent>
                </v:textbox>
              </v:shape>
            </w:pict>
          </mc:Fallback>
        </mc:AlternateContent>
      </w:r>
      <w:r>
        <w:rPr>
          <w:rFonts w:hint="eastAsia"/>
          <w:lang w:eastAsia="zh-CN"/>
        </w:rPr>
        <w:drawing>
          <wp:inline distT="0" distB="0" distL="114300" distR="114300">
            <wp:extent cx="2519680" cy="723900"/>
            <wp:effectExtent l="0" t="0" r="10160" b="7620"/>
            <wp:docPr id="1" name="图片 1" descr="微信图片_2023110214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02145040"/>
                    <pic:cNvPicPr>
                      <a:picLocks noChangeAspect="1"/>
                    </pic:cNvPicPr>
                  </pic:nvPicPr>
                  <pic:blipFill>
                    <a:blip r:embed="rId7"/>
                    <a:stretch>
                      <a:fillRect/>
                    </a:stretch>
                  </pic:blipFill>
                  <pic:spPr>
                    <a:xfrm>
                      <a:off x="0" y="0"/>
                      <a:ext cx="2519680" cy="723900"/>
                    </a:xfrm>
                    <a:prstGeom prst="rect">
                      <a:avLst/>
                    </a:prstGeom>
                  </pic:spPr>
                </pic:pic>
              </a:graphicData>
            </a:graphic>
          </wp:inline>
        </w:drawing>
      </w:r>
    </w:p>
    <w:p w14:paraId="4BAA6F1B">
      <w:pPr>
        <w:pStyle w:val="3"/>
        <w:rPr>
          <w:rFonts w:hint="eastAsia"/>
          <w:b/>
          <w:lang w:eastAsia="zh-CN"/>
        </w:rPr>
      </w:pPr>
      <w:r>
        <w:rPr>
          <w:rFonts w:hint="eastAsia"/>
          <w:lang w:eastAsia="zh-CN"/>
        </w:rPr>
        <w:t>（二）使用传感器和控制器说明</w:t>
      </w:r>
    </w:p>
    <w:p w14:paraId="647547A2">
      <w:pPr>
        <w:pStyle w:val="6"/>
        <w:rPr>
          <w:lang w:eastAsia="zh-CN"/>
        </w:rPr>
      </w:pPr>
      <w:r>
        <w:rPr>
          <w:rFonts w:hint="eastAsia" w:ascii="仿宋" w:hAnsi="仿宋" w:cs="仿宋_GB2312"/>
          <w:szCs w:val="32"/>
          <w:lang w:eastAsia="zh-CN" w:bidi="ar"/>
        </w:rPr>
        <w:t>此次校内选拔赛组别为基础组（含电磁、摄像头传感器等），主要内容为</w:t>
      </w:r>
      <w:r>
        <w:rPr>
          <w:rFonts w:hint="eastAsia" w:ascii="仿宋" w:hAnsi="仿宋" w:cs="仿宋_GB2312"/>
          <w:vanish/>
          <w:szCs w:val="32"/>
          <w:lang w:eastAsia="zh-CN" w:bidi="ar"/>
        </w:rPr>
        <w:t>由主要内容主要</w:t>
      </w:r>
      <w:r>
        <w:rPr>
          <w:rFonts w:hint="eastAsia" w:ascii="仿宋" w:hAnsi="仿宋" w:cs="仿宋_GB2312"/>
          <w:szCs w:val="32"/>
          <w:lang w:eastAsia="zh-CN" w:bidi="ar"/>
        </w:rPr>
        <w:t>在规定的车模平台上搭建车模控制系统，并采用</w:t>
      </w:r>
      <w:r>
        <w:rPr>
          <w:rFonts w:hint="eastAsia" w:ascii="仿宋" w:hAnsi="仿宋" w:cs="仿宋_GB2312"/>
          <w:szCs w:val="32"/>
          <w:lang w:val="en-US" w:eastAsia="zh-CN" w:bidi="ar"/>
        </w:rPr>
        <w:t>包含</w:t>
      </w:r>
      <w:r>
        <w:rPr>
          <w:rFonts w:hint="eastAsia" w:ascii="仿宋" w:hAnsi="仿宋" w:cs="仿宋_GB2312"/>
          <w:szCs w:val="32"/>
          <w:lang w:eastAsia="zh-CN" w:bidi="ar"/>
        </w:rPr>
        <w:t>STC或Infineon</w:t>
      </w:r>
      <w:r>
        <w:rPr>
          <w:rFonts w:hint="eastAsia" w:ascii="仿宋" w:hAnsi="仿宋" w:cs="仿宋_GB2312"/>
          <w:szCs w:val="32"/>
          <w:lang w:val="en-US" w:eastAsia="zh-CN" w:bidi="ar"/>
        </w:rPr>
        <w:t>等</w:t>
      </w:r>
      <w:r>
        <w:rPr>
          <w:rFonts w:hint="eastAsia" w:ascii="仿宋" w:hAnsi="仿宋" w:cs="仿宋_GB2312"/>
          <w:szCs w:val="32"/>
          <w:lang w:eastAsia="zh-CN" w:bidi="ar"/>
        </w:rPr>
        <w:t>公司的微控制器作为控制核心</w:t>
      </w:r>
      <w:r>
        <w:rPr>
          <w:rFonts w:hint="eastAsia"/>
          <w:lang w:eastAsia="zh-CN"/>
        </w:rPr>
        <w:t>作为车模中主要可编程主控制器。</w:t>
      </w:r>
    </w:p>
    <w:p w14:paraId="0249F01E">
      <w:pPr>
        <w:pStyle w:val="2"/>
        <w:rPr>
          <w:rFonts w:hint="eastAsia"/>
          <w:b/>
          <w:lang w:eastAsia="zh-CN"/>
        </w:rPr>
      </w:pPr>
      <w:r>
        <w:rPr>
          <w:rFonts w:hint="eastAsia"/>
          <w:lang w:eastAsia="zh-CN"/>
        </w:rPr>
        <w:t>二、比赛环境</w:t>
      </w:r>
    </w:p>
    <w:p w14:paraId="698D4F57">
      <w:pPr>
        <w:pStyle w:val="3"/>
        <w:rPr>
          <w:rFonts w:hint="eastAsia"/>
          <w:b/>
          <w:lang w:eastAsia="zh-CN"/>
        </w:rPr>
      </w:pPr>
      <w:r>
        <w:rPr>
          <w:rFonts w:hint="eastAsia"/>
          <w:lang w:eastAsia="zh-CN"/>
        </w:rPr>
        <w:t>（一）赛道说明（以下示意图中虚线为</w:t>
      </w:r>
      <w:r>
        <w:rPr>
          <w:rFonts w:hint="eastAsia"/>
          <w:lang w:val="en-US" w:eastAsia="zh-CN"/>
        </w:rPr>
        <w:t>白</w:t>
      </w:r>
      <w:r>
        <w:rPr>
          <w:rFonts w:hint="eastAsia"/>
          <w:lang w:eastAsia="zh-CN"/>
        </w:rPr>
        <w:t>色中央线下的电磁线）</w:t>
      </w:r>
    </w:p>
    <w:p w14:paraId="6D29AF65">
      <w:pPr>
        <w:pStyle w:val="6"/>
        <w:rPr>
          <w:lang w:eastAsia="zh-CN"/>
        </w:rPr>
      </w:pPr>
      <w:r>
        <w:rPr>
          <w:rFonts w:hint="eastAsia"/>
          <w:lang w:eastAsia="zh-CN"/>
        </w:rPr>
        <w:t>1.赛道材质为 PVC 耐磨塑胶材料制作。赛道为白色PVC表面；赛道背景为哑光、中蓝色。场地光线可能不做太大处理。</w:t>
      </w:r>
    </w:p>
    <w:p w14:paraId="733AB105">
      <w:pPr>
        <w:pStyle w:val="6"/>
      </w:pPr>
      <w:r>
        <w:rPr>
          <w:rFonts w:hint="eastAsia"/>
          <w:lang w:eastAsia="zh-CN"/>
        </w:rPr>
        <w:t>2.赛道的宽度不小于45cm。两条相邻赛道中心线之间的间距不小于 80cm。赛道中存在着直线、弯道、十字交叉路口等元素。其中弯道半径大于60cm。</w:t>
      </w:r>
      <w:r>
        <w:rPr>
          <w:rFonts w:hint="eastAsia"/>
        </w:rPr>
        <w:t>如下图：</w:t>
      </w:r>
    </w:p>
    <w:p w14:paraId="2DA60C6C">
      <w:pPr>
        <w:pStyle w:val="6"/>
        <w:jc w:val="center"/>
      </w:pPr>
      <w:r>
        <w:drawing>
          <wp:inline distT="0" distB="0" distL="0" distR="0">
            <wp:extent cx="2432050" cy="1301750"/>
            <wp:effectExtent l="0" t="0" r="6350" b="0"/>
            <wp:docPr id="14015878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8788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32050" cy="1301750"/>
                    </a:xfrm>
                    <a:prstGeom prst="rect">
                      <a:avLst/>
                    </a:prstGeom>
                    <a:noFill/>
                    <a:ln>
                      <a:noFill/>
                    </a:ln>
                  </pic:spPr>
                </pic:pic>
              </a:graphicData>
            </a:graphic>
          </wp:inline>
        </w:drawing>
      </w:r>
    </w:p>
    <w:p w14:paraId="56374B99">
      <w:pPr>
        <w:pStyle w:val="6"/>
        <w:rPr>
          <w:lang w:eastAsia="zh-CN"/>
        </w:rPr>
      </w:pPr>
      <w:r>
        <w:rPr>
          <w:rFonts w:hint="eastAsia"/>
          <w:lang w:eastAsia="zh-CN"/>
        </w:rPr>
        <w:t>3.赛道中央除断路外全程贴有白色中央线，宽度约25mm。（红外循迹组：赛道中央除断路外全程贴有黑色中央线，宽度约25mm。）</w:t>
      </w:r>
    </w:p>
    <w:p w14:paraId="225C078C">
      <w:pPr>
        <w:pStyle w:val="6"/>
      </w:pPr>
      <w:r>
        <w:rPr>
          <w:rFonts w:hint="eastAsia"/>
          <w:lang w:eastAsia="zh-CN"/>
        </w:rPr>
        <w:t>4.起跑线：起跑线为斑马线所在位置，车辆再次通过斑马线，有效触发计时系统，获得本次成绩的基础时间。并且在起跑线处安装有永久磁铁。磁铁参数：直径7.5-15mm，高度1-3mm，表面磁场强度3000--5000高斯。</w:t>
      </w:r>
      <w:r>
        <w:rPr>
          <w:rFonts w:hint="eastAsia"/>
        </w:rPr>
        <w:t>安装方式如下图：</w:t>
      </w:r>
    </w:p>
    <w:p w14:paraId="3F9A4CF7">
      <w:pPr>
        <w:pStyle w:val="6"/>
        <w:jc w:val="center"/>
      </w:pPr>
      <w:r>
        <w:drawing>
          <wp:inline distT="0" distB="0" distL="0" distR="0">
            <wp:extent cx="2393950" cy="1036320"/>
            <wp:effectExtent l="0" t="0" r="6350" b="0"/>
            <wp:docPr id="3489830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83047"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93950" cy="1036603"/>
                    </a:xfrm>
                    <a:prstGeom prst="rect">
                      <a:avLst/>
                    </a:prstGeom>
                    <a:noFill/>
                    <a:ln>
                      <a:noFill/>
                    </a:ln>
                  </pic:spPr>
                </pic:pic>
              </a:graphicData>
            </a:graphic>
          </wp:inline>
        </w:drawing>
      </w:r>
    </w:p>
    <w:p w14:paraId="1D878808">
      <w:pPr>
        <w:pStyle w:val="3"/>
        <w:rPr>
          <w:rFonts w:hint="eastAsia"/>
          <w:b/>
          <w:lang w:eastAsia="zh-CN"/>
        </w:rPr>
      </w:pPr>
      <w:r>
        <w:rPr>
          <w:rFonts w:hint="eastAsia"/>
          <w:lang w:eastAsia="zh-CN"/>
        </w:rPr>
        <w:t>（二）赛道元素</w:t>
      </w:r>
    </w:p>
    <w:p w14:paraId="737A6EC0">
      <w:pPr>
        <w:pStyle w:val="6"/>
        <w:rPr>
          <w:lang w:eastAsia="zh-CN"/>
        </w:rPr>
      </w:pPr>
      <w:r>
        <w:rPr>
          <w:rFonts w:hint="eastAsia"/>
          <w:lang w:eastAsia="zh-CN"/>
        </w:rPr>
        <w:t>1.直线道路：在直线道路，赛车需直行通过。</w:t>
      </w:r>
    </w:p>
    <w:p w14:paraId="3AF79F68">
      <w:pPr>
        <w:pStyle w:val="6"/>
        <w:jc w:val="center"/>
      </w:pPr>
      <w:r>
        <w:drawing>
          <wp:inline distT="0" distB="0" distL="0" distR="0">
            <wp:extent cx="2534920" cy="1504950"/>
            <wp:effectExtent l="0" t="0" r="0" b="0"/>
            <wp:docPr id="1410775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75989"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65071" cy="1523366"/>
                    </a:xfrm>
                    <a:prstGeom prst="rect">
                      <a:avLst/>
                    </a:prstGeom>
                    <a:noFill/>
                    <a:ln>
                      <a:noFill/>
                    </a:ln>
                  </pic:spPr>
                </pic:pic>
              </a:graphicData>
            </a:graphic>
          </wp:inline>
        </w:drawing>
      </w:r>
    </w:p>
    <w:p w14:paraId="48AB22BC">
      <w:pPr>
        <w:pStyle w:val="6"/>
        <w:rPr>
          <w:lang w:eastAsia="zh-CN"/>
        </w:rPr>
      </w:pPr>
      <w:r>
        <w:rPr>
          <w:rFonts w:hint="eastAsia"/>
          <w:lang w:eastAsia="zh-CN"/>
        </w:rPr>
        <w:t>2.弯曲道路：赛道可能存在多种弯道，以及连续弯道。但赛道弯曲半径均不小于60cm。这些弯道可以形成圆形环路，圆角拐弯，S 型赛道等。</w:t>
      </w:r>
    </w:p>
    <w:p w14:paraId="68606AD9">
      <w:pPr>
        <w:pStyle w:val="6"/>
        <w:jc w:val="center"/>
      </w:pPr>
      <w:r>
        <w:drawing>
          <wp:inline distT="0" distB="0" distL="0" distR="0">
            <wp:extent cx="2579370" cy="1395095"/>
            <wp:effectExtent l="0" t="0" r="0" b="0"/>
            <wp:docPr id="12723049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04978"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6520" cy="1404661"/>
                    </a:xfrm>
                    <a:prstGeom prst="rect">
                      <a:avLst/>
                    </a:prstGeom>
                    <a:noFill/>
                    <a:ln>
                      <a:noFill/>
                    </a:ln>
                  </pic:spPr>
                </pic:pic>
              </a:graphicData>
            </a:graphic>
          </wp:inline>
        </w:drawing>
      </w:r>
    </w:p>
    <w:p w14:paraId="55EFFDE4">
      <w:pPr>
        <w:pStyle w:val="6"/>
        <w:rPr>
          <w:lang w:eastAsia="zh-CN"/>
        </w:rPr>
      </w:pPr>
      <w:r>
        <w:rPr>
          <w:rFonts w:hint="eastAsia"/>
          <w:lang w:eastAsia="zh-CN"/>
        </w:rPr>
        <w:t>3.交叉路口：路口为垂直交叉，赛车通过交叉路口时必须直行通过</w:t>
      </w:r>
    </w:p>
    <w:p w14:paraId="72EC05B7">
      <w:pPr>
        <w:pStyle w:val="6"/>
        <w:jc w:val="center"/>
      </w:pPr>
      <w:r>
        <w:drawing>
          <wp:inline distT="0" distB="0" distL="0" distR="0">
            <wp:extent cx="3034665" cy="1219200"/>
            <wp:effectExtent l="0" t="0" r="0" b="0"/>
            <wp:docPr id="74961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1802"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84760" cy="1239206"/>
                    </a:xfrm>
                    <a:prstGeom prst="rect">
                      <a:avLst/>
                    </a:prstGeom>
                    <a:noFill/>
                    <a:ln>
                      <a:noFill/>
                    </a:ln>
                  </pic:spPr>
                </pic:pic>
              </a:graphicData>
            </a:graphic>
          </wp:inline>
        </w:drawing>
      </w:r>
    </w:p>
    <w:p w14:paraId="63A44147">
      <w:pPr>
        <w:pStyle w:val="6"/>
        <w:rPr>
          <w:lang w:eastAsia="zh-CN"/>
        </w:rPr>
      </w:pPr>
      <w:r>
        <w:rPr>
          <w:rFonts w:hint="eastAsia"/>
          <w:lang w:eastAsia="zh-CN"/>
        </w:rPr>
        <w:t>4.环岛：赛车经过环岛时需进入环岛绕行一周后继续前行。环岛中心线半径不小于60厘米。电磁导线也是在环岛绕行一周。</w:t>
      </w:r>
    </w:p>
    <w:p w14:paraId="2F692E1D">
      <w:pPr>
        <w:pStyle w:val="6"/>
        <w:jc w:val="center"/>
      </w:pPr>
      <w:r>
        <w:drawing>
          <wp:inline distT="0" distB="0" distL="0" distR="0">
            <wp:extent cx="2623185" cy="1625600"/>
            <wp:effectExtent l="0" t="0" r="5715" b="0"/>
            <wp:docPr id="6660412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41225"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53836" cy="1644478"/>
                    </a:xfrm>
                    <a:prstGeom prst="rect">
                      <a:avLst/>
                    </a:prstGeom>
                    <a:noFill/>
                    <a:ln>
                      <a:noFill/>
                    </a:ln>
                  </pic:spPr>
                </pic:pic>
              </a:graphicData>
            </a:graphic>
          </wp:inline>
        </w:drawing>
      </w:r>
    </w:p>
    <w:p w14:paraId="711AE8E5">
      <w:pPr>
        <w:pStyle w:val="6"/>
        <w:rPr>
          <w:lang w:eastAsia="zh-CN"/>
        </w:rPr>
      </w:pPr>
      <w:r>
        <w:rPr>
          <w:rFonts w:hint="eastAsia"/>
          <w:lang w:eastAsia="zh-CN"/>
        </w:rPr>
        <w:t>5.场地围挡：在比赛场地四周铺设围挡。围挡距离赛道大于50厘米。围挡高度不小于30厘米。围挡的材质可以使用长方体泡沫塑料块，也可以使用宣传布。</w:t>
      </w:r>
    </w:p>
    <w:p w14:paraId="30659BA5">
      <w:pPr>
        <w:pStyle w:val="6"/>
        <w:rPr>
          <w:lang w:eastAsia="zh-CN"/>
        </w:rPr>
      </w:pPr>
      <w:r>
        <w:rPr>
          <w:rFonts w:hint="eastAsia"/>
          <w:lang w:eastAsia="zh-CN"/>
        </w:rPr>
        <w:t xml:space="preserve">6.斑马线：斑马线元素是在起跑线旁设置的方形区域，它的尺寸如下图所示： </w:t>
      </w:r>
    </w:p>
    <w:p w14:paraId="4510C58F">
      <w:pPr>
        <w:pStyle w:val="6"/>
        <w:jc w:val="center"/>
        <w:rPr>
          <w:lang w:eastAsia="zh-CN"/>
        </w:rPr>
      </w:pPr>
      <w:r>
        <w:rPr>
          <w:lang w:eastAsia="zh-CN"/>
        </w:rPr>
        <w:drawing>
          <wp:inline distT="0" distB="0" distL="0" distR="0">
            <wp:extent cx="3284220" cy="1543050"/>
            <wp:effectExtent l="0" t="0" r="0" b="0"/>
            <wp:docPr id="1804369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69984" name="图片 1"/>
                    <pic:cNvPicPr>
                      <a:picLocks noChangeAspect="1"/>
                    </pic:cNvPicPr>
                  </pic:nvPicPr>
                  <pic:blipFill>
                    <a:blip r:embed="rId14"/>
                    <a:stretch>
                      <a:fillRect/>
                    </a:stretch>
                  </pic:blipFill>
                  <pic:spPr>
                    <a:xfrm>
                      <a:off x="0" y="0"/>
                      <a:ext cx="3333226" cy="1565989"/>
                    </a:xfrm>
                    <a:prstGeom prst="rect">
                      <a:avLst/>
                    </a:prstGeom>
                  </pic:spPr>
                </pic:pic>
              </a:graphicData>
            </a:graphic>
          </wp:inline>
        </w:drawing>
      </w:r>
    </w:p>
    <w:p w14:paraId="2F77D6C4">
      <w:pPr>
        <w:pStyle w:val="3"/>
        <w:rPr>
          <w:rFonts w:hint="eastAsia"/>
          <w:b/>
          <w:lang w:eastAsia="zh-CN"/>
        </w:rPr>
      </w:pPr>
      <w:r>
        <w:rPr>
          <w:rFonts w:hint="eastAsia"/>
          <w:lang w:eastAsia="zh-CN"/>
        </w:rPr>
        <w:t>（三）车辆引导</w:t>
      </w:r>
    </w:p>
    <w:p w14:paraId="54AEDAA6">
      <w:pPr>
        <w:pStyle w:val="6"/>
      </w:pPr>
      <w:r>
        <w:rPr>
          <w:rFonts w:hint="eastAsia"/>
          <w:lang w:eastAsia="zh-CN"/>
        </w:rPr>
        <w:t>电磁引导：赛道中央下设有中央电磁引导线，引导线为一条隐藏铺设在赛道中心线下，直径为0.1-1.0mm的漆包线。引导线中通有20kHz、100mA的交变电流。</w:t>
      </w:r>
      <w:r>
        <w:rPr>
          <w:rFonts w:hint="eastAsia"/>
        </w:rPr>
        <w:t>频率范围 20k±1kHz，电流范围100±20mA。</w:t>
      </w:r>
    </w:p>
    <w:p w14:paraId="5306F18A">
      <w:pPr>
        <w:pStyle w:val="6"/>
        <w:jc w:val="center"/>
        <w:rPr>
          <w:lang w:eastAsia="zh-CN"/>
        </w:rPr>
      </w:pPr>
      <w:r>
        <w:drawing>
          <wp:inline distT="0" distB="0" distL="0" distR="0">
            <wp:extent cx="1949450" cy="1777365"/>
            <wp:effectExtent l="0" t="0" r="0" b="0"/>
            <wp:docPr id="736389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89720" name="图片 1"/>
                    <pic:cNvPicPr>
                      <a:picLocks noChangeAspect="1" noChangeArrowheads="1"/>
                    </pic:cNvPicPr>
                  </pic:nvPicPr>
                  <pic:blipFill>
                    <a:blip r:embed="rId15" cstate="print">
                      <a:clrChange>
                        <a:clrFrom>
                          <a:srgbClr val="F9F9F9">
                            <a:alpha val="100000"/>
                          </a:srgbClr>
                        </a:clrFrom>
                        <a:clrTo>
                          <a:srgbClr val="F9F9F9">
                            <a:alpha val="100000"/>
                            <a:alpha val="0"/>
                          </a:srgbClr>
                        </a:clrTo>
                      </a:clrChange>
                      <a:lum contrast="18000"/>
                      <a:extLst>
                        <a:ext uri="{28A0092B-C50C-407E-A947-70E740481C1C}">
                          <a14:useLocalDpi xmlns:a14="http://schemas.microsoft.com/office/drawing/2010/main" val="0"/>
                        </a:ext>
                      </a:extLst>
                    </a:blip>
                    <a:srcRect l="4660" r="7283"/>
                    <a:stretch>
                      <a:fillRect/>
                    </a:stretch>
                  </pic:blipFill>
                  <pic:spPr>
                    <a:xfrm>
                      <a:off x="0" y="0"/>
                      <a:ext cx="2001008" cy="1824779"/>
                    </a:xfrm>
                    <a:prstGeom prst="rect">
                      <a:avLst/>
                    </a:prstGeom>
                    <a:noFill/>
                    <a:ln>
                      <a:noFill/>
                    </a:ln>
                  </pic:spPr>
                </pic:pic>
              </a:graphicData>
            </a:graphic>
          </wp:inline>
        </w:drawing>
      </w:r>
    </w:p>
    <w:p w14:paraId="4C6D0FCD">
      <w:pPr>
        <w:pStyle w:val="6"/>
        <w:jc w:val="center"/>
        <w:rPr>
          <w:lang w:eastAsia="zh-CN"/>
        </w:rPr>
      </w:pPr>
      <w:r>
        <w:rPr>
          <w:rFonts w:cs="宋体"/>
          <w:position w:val="-43"/>
          <w:sz w:val="20"/>
          <w:szCs w:val="20"/>
        </w:rPr>
        <w:drawing>
          <wp:inline distT="0" distB="0" distL="0" distR="0">
            <wp:extent cx="3790950" cy="175895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6" cstate="print"/>
                    <a:stretch>
                      <a:fillRect/>
                    </a:stretch>
                  </pic:blipFill>
                  <pic:spPr>
                    <a:xfrm>
                      <a:off x="0" y="0"/>
                      <a:ext cx="3811425" cy="1768205"/>
                    </a:xfrm>
                    <a:prstGeom prst="rect">
                      <a:avLst/>
                    </a:prstGeom>
                  </pic:spPr>
                </pic:pic>
              </a:graphicData>
            </a:graphic>
          </wp:inline>
        </w:drawing>
      </w:r>
    </w:p>
    <w:p w14:paraId="0F040F0E">
      <w:pPr>
        <w:pStyle w:val="3"/>
        <w:rPr>
          <w:rFonts w:hint="eastAsia"/>
          <w:b/>
          <w:lang w:eastAsia="zh-CN"/>
        </w:rPr>
      </w:pPr>
      <w:r>
        <w:rPr>
          <w:rFonts w:hint="eastAsia"/>
          <w:lang w:eastAsia="zh-CN"/>
        </w:rPr>
        <w:t>（四）比赛计时器触发</w:t>
      </w:r>
    </w:p>
    <w:p w14:paraId="29C24EEC">
      <w:pPr>
        <w:pStyle w:val="6"/>
        <w:rPr>
          <w:lang w:eastAsia="zh-CN"/>
        </w:rPr>
      </w:pPr>
      <w:r>
        <w:rPr>
          <w:rFonts w:hint="eastAsia"/>
          <w:lang w:eastAsia="zh-CN"/>
        </w:rPr>
        <w:t>比赛采用磁场感应方式记录赛车通过赛道起跑线的时刻，感应线圈布置在赛道起跑线下面，对于赛车的运行干扰小。为了能够触发计时系统，需要在赛车底盘上安装一块永磁铁作为标签，磁体型号大小不限。永磁铁距离地面高度建议在2cm以内。具体磁标固定的位置并不要求精确。计时的过程是检测该磁标前后通过磁感应线圈的时间间隔。</w:t>
      </w:r>
    </w:p>
    <w:p w14:paraId="1E5A8E7A">
      <w:pPr>
        <w:pStyle w:val="3"/>
        <w:jc w:val="center"/>
        <w:rPr>
          <w:rFonts w:hint="eastAsia"/>
          <w:lang w:eastAsia="zh-CN"/>
        </w:rPr>
      </w:pPr>
      <w:r>
        <w:rPr>
          <w:rFonts w:cs="宋体"/>
          <w:position w:val="-51"/>
          <w:sz w:val="20"/>
          <w:szCs w:val="20"/>
        </w:rPr>
        <w:drawing>
          <wp:inline distT="0" distB="0" distL="0" distR="0">
            <wp:extent cx="3378835" cy="17526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17" cstate="print">
                      <a:clrChange>
                        <a:clrFrom>
                          <a:srgbClr val="EAEAEA">
                            <a:alpha val="100000"/>
                          </a:srgbClr>
                        </a:clrFrom>
                        <a:clrTo>
                          <a:srgbClr val="EAEAEA">
                            <a:alpha val="100000"/>
                            <a:alpha val="0"/>
                          </a:srgbClr>
                        </a:clrTo>
                      </a:clrChange>
                      <a:lum bright="12000" contrast="12000"/>
                    </a:blip>
                    <a:stretch>
                      <a:fillRect/>
                    </a:stretch>
                  </pic:blipFill>
                  <pic:spPr>
                    <a:xfrm>
                      <a:off x="0" y="0"/>
                      <a:ext cx="3416773" cy="1772048"/>
                    </a:xfrm>
                    <a:prstGeom prst="rect">
                      <a:avLst/>
                    </a:prstGeom>
                  </pic:spPr>
                </pic:pic>
              </a:graphicData>
            </a:graphic>
          </wp:inline>
        </w:drawing>
      </w:r>
    </w:p>
    <w:p w14:paraId="13189086">
      <w:pPr>
        <w:pStyle w:val="3"/>
        <w:rPr>
          <w:rFonts w:hint="eastAsia"/>
          <w:b/>
          <w:lang w:eastAsia="zh-CN"/>
        </w:rPr>
      </w:pPr>
      <w:r>
        <w:rPr>
          <w:rFonts w:hint="eastAsia"/>
          <w:lang w:eastAsia="zh-CN"/>
        </w:rPr>
        <w:t>（五）赛道的边界判定</w:t>
      </w:r>
    </w:p>
    <w:p w14:paraId="6154A446">
      <w:pPr>
        <w:pStyle w:val="2"/>
        <w:rPr>
          <w:rFonts w:hint="eastAsia" w:ascii="仿宋" w:hAnsi="仿宋" w:eastAsia="仿宋" w:cs="仿宋"/>
          <w:i w:val="0"/>
          <w:iCs w:val="0"/>
          <w:caps w:val="0"/>
          <w:spacing w:val="0"/>
          <w:sz w:val="32"/>
          <w:szCs w:val="32"/>
          <w:shd w:val="clear" w:fill="FFFFFF"/>
        </w:rPr>
      </w:pPr>
      <w:r>
        <w:rPr>
          <w:rFonts w:hint="eastAsia" w:ascii="仿宋" w:hAnsi="仿宋" w:eastAsia="仿宋" w:cs="仿宋"/>
          <w:i w:val="0"/>
          <w:iCs w:val="0"/>
          <w:caps w:val="0"/>
          <w:spacing w:val="0"/>
          <w:sz w:val="32"/>
          <w:szCs w:val="32"/>
          <w:shd w:val="clear" w:fill="FFFFFF"/>
        </w:rPr>
        <w:t>将赛道设置为白色，赛道外部区域为蓝色。判定是否出界时，</w:t>
      </w:r>
      <w:r>
        <w:rPr>
          <w:rFonts w:hint="eastAsia" w:ascii="仿宋" w:hAnsi="仿宋" w:eastAsia="仿宋" w:cs="仿宋"/>
          <w:i w:val="0"/>
          <w:iCs w:val="0"/>
          <w:caps w:val="0"/>
          <w:spacing w:val="0"/>
          <w:sz w:val="32"/>
          <w:szCs w:val="32"/>
          <w:shd w:val="clear" w:fill="FFFFFF"/>
          <w:lang w:val="en-US" w:eastAsia="zh-CN"/>
        </w:rPr>
        <w:t>同时有两个</w:t>
      </w:r>
      <w:r>
        <w:rPr>
          <w:rFonts w:hint="eastAsia" w:ascii="仿宋" w:hAnsi="仿宋" w:eastAsia="仿宋" w:cs="仿宋"/>
          <w:i w:val="0"/>
          <w:iCs w:val="0"/>
          <w:caps w:val="0"/>
          <w:spacing w:val="0"/>
          <w:sz w:val="32"/>
          <w:szCs w:val="32"/>
          <w:shd w:val="clear" w:fill="FFFFFF"/>
        </w:rPr>
        <w:t>轮子</w:t>
      </w:r>
      <w:r>
        <w:rPr>
          <w:rFonts w:hint="eastAsia" w:ascii="仿宋" w:hAnsi="仿宋" w:eastAsia="仿宋" w:cs="仿宋"/>
          <w:i w:val="0"/>
          <w:iCs w:val="0"/>
          <w:caps w:val="0"/>
          <w:spacing w:val="0"/>
          <w:sz w:val="32"/>
          <w:szCs w:val="32"/>
          <w:shd w:val="clear" w:fill="FFFFFF"/>
          <w:lang w:val="en-US" w:eastAsia="zh-CN"/>
        </w:rPr>
        <w:t>不</w:t>
      </w:r>
      <w:r>
        <w:rPr>
          <w:rFonts w:hint="eastAsia" w:ascii="仿宋" w:hAnsi="仿宋" w:eastAsia="仿宋" w:cs="仿宋"/>
          <w:i w:val="0"/>
          <w:iCs w:val="0"/>
          <w:caps w:val="0"/>
          <w:spacing w:val="0"/>
          <w:sz w:val="32"/>
          <w:szCs w:val="32"/>
          <w:shd w:val="clear" w:fill="FFFFFF"/>
        </w:rPr>
        <w:t>处于白色赛道区域内，即视为</w:t>
      </w:r>
      <w:r>
        <w:rPr>
          <w:rFonts w:hint="eastAsia" w:ascii="仿宋" w:hAnsi="仿宋" w:eastAsia="仿宋" w:cs="仿宋"/>
          <w:i w:val="0"/>
          <w:iCs w:val="0"/>
          <w:caps w:val="0"/>
          <w:spacing w:val="0"/>
          <w:sz w:val="32"/>
          <w:szCs w:val="32"/>
          <w:shd w:val="clear" w:fill="FFFFFF"/>
          <w:lang w:val="en-US" w:eastAsia="zh-CN"/>
        </w:rPr>
        <w:t>出界</w:t>
      </w:r>
      <w:r>
        <w:rPr>
          <w:rFonts w:hint="eastAsia" w:ascii="仿宋" w:hAnsi="仿宋" w:eastAsia="仿宋" w:cs="仿宋"/>
          <w:i w:val="0"/>
          <w:iCs w:val="0"/>
          <w:caps w:val="0"/>
          <w:spacing w:val="0"/>
          <w:sz w:val="32"/>
          <w:szCs w:val="32"/>
          <w:shd w:val="clear" w:fill="FFFFFF"/>
        </w:rPr>
        <w:t>，可通过白色赛道与蓝色区域的分界判断是否出界。</w:t>
      </w:r>
    </w:p>
    <w:p w14:paraId="684999E7">
      <w:pPr>
        <w:pStyle w:val="2"/>
        <w:rPr>
          <w:rFonts w:hint="eastAsia"/>
          <w:b/>
          <w:lang w:eastAsia="zh-CN"/>
        </w:rPr>
      </w:pPr>
      <w:r>
        <w:rPr>
          <w:rFonts w:hint="eastAsia"/>
          <w:lang w:eastAsia="zh-CN"/>
        </w:rPr>
        <w:t>三、比赛组别及内容</w:t>
      </w:r>
    </w:p>
    <w:p w14:paraId="6AA22123">
      <w:pPr>
        <w:pStyle w:val="6"/>
        <w:rPr>
          <w:lang w:eastAsia="zh-CN"/>
        </w:rPr>
      </w:pPr>
      <w:bookmarkStart w:id="0" w:name="A、四轮电磁组"/>
      <w:bookmarkEnd w:id="0"/>
      <w:r>
        <w:rPr>
          <w:rFonts w:hint="eastAsia"/>
          <w:lang w:eastAsia="zh-CN"/>
        </w:rPr>
        <w:t>基础组所能够使用的车模、传感器以及比赛所需要完成的任务指标。</w:t>
      </w:r>
    </w:p>
    <w:p w14:paraId="68DE1CF8">
      <w:pPr>
        <w:pStyle w:val="6"/>
        <w:rPr>
          <w:lang w:eastAsia="zh-CN"/>
        </w:rPr>
      </w:pPr>
      <w:r>
        <w:rPr>
          <w:rFonts w:hint="eastAsia"/>
          <w:lang w:eastAsia="zh-CN"/>
        </w:rPr>
        <w:t>1.车模：使用竞赛指定的B型或C型车模或F车模。车模长宽高不限。</w:t>
      </w:r>
    </w:p>
    <w:p w14:paraId="2C0A4D75">
      <w:pPr>
        <w:pStyle w:val="6"/>
        <w:rPr>
          <w:lang w:eastAsia="zh-CN"/>
        </w:rPr>
      </w:pPr>
      <w:r>
        <w:rPr>
          <w:rFonts w:hint="eastAsia"/>
          <w:lang w:eastAsia="zh-CN"/>
        </w:rPr>
        <w:t>2.传感器：传感器不限制。</w:t>
      </w:r>
    </w:p>
    <w:p w14:paraId="224A428B">
      <w:pPr>
        <w:pStyle w:val="6"/>
        <w:rPr>
          <w:lang w:eastAsia="zh-CN"/>
        </w:rPr>
      </w:pPr>
      <w:r>
        <w:rPr>
          <w:rFonts w:hint="eastAsia"/>
          <w:lang w:eastAsia="zh-CN"/>
        </w:rPr>
        <w:t>3.比赛赛道：比赛是在白色PVC赛道上进行，赛道中有铺设中心电磁线。</w:t>
      </w:r>
    </w:p>
    <w:p w14:paraId="15E79B73">
      <w:pPr>
        <w:pStyle w:val="6"/>
        <w:rPr>
          <w:lang w:eastAsia="zh-CN"/>
        </w:rPr>
      </w:pPr>
      <w:r>
        <w:rPr>
          <w:rFonts w:hint="eastAsia"/>
          <w:lang w:eastAsia="zh-CN"/>
        </w:rPr>
        <w:t>4.比赛任务：选手制作的车模完成赛道运行一周。比赛时间从车模冲过起跑线到重新回到起跑线为止。如车模没有能够停止在起跑线后1米的赛道停车区内，比赛时间加罚5秒钟。</w:t>
      </w:r>
    </w:p>
    <w:p w14:paraId="71435328">
      <w:pPr>
        <w:pStyle w:val="2"/>
        <w:rPr>
          <w:rFonts w:hint="eastAsia"/>
          <w:b/>
          <w:lang w:eastAsia="zh-CN"/>
        </w:rPr>
      </w:pPr>
      <w:bookmarkStart w:id="1" w:name="B、四轮摄像头组"/>
      <w:bookmarkEnd w:id="1"/>
      <w:r>
        <w:rPr>
          <w:rFonts w:hint="eastAsia"/>
          <w:lang w:eastAsia="zh-CN"/>
        </w:rPr>
        <w:t>四、比赛规则和流程</w:t>
      </w:r>
    </w:p>
    <w:p w14:paraId="3EDA1134">
      <w:pPr>
        <w:pStyle w:val="3"/>
        <w:rPr>
          <w:rFonts w:hint="eastAsia"/>
          <w:b/>
          <w:lang w:eastAsia="zh-CN"/>
        </w:rPr>
      </w:pPr>
      <w:r>
        <w:rPr>
          <w:rFonts w:hint="eastAsia"/>
          <w:lang w:eastAsia="zh-CN"/>
        </w:rPr>
        <w:t>（一）比赛规则</w:t>
      </w:r>
    </w:p>
    <w:p w14:paraId="4ED2D27A">
      <w:pPr>
        <w:pStyle w:val="6"/>
        <w:rPr>
          <w:lang w:eastAsia="zh-CN"/>
        </w:rPr>
      </w:pPr>
      <w:r>
        <w:rPr>
          <w:rFonts w:hint="eastAsia"/>
          <w:lang w:eastAsia="zh-CN"/>
        </w:rPr>
        <w:t xml:space="preserve">1.抽签：选手代表抽签，确定比赛顺序。 </w:t>
      </w:r>
    </w:p>
    <w:p w14:paraId="08E18351">
      <w:pPr>
        <w:pStyle w:val="6"/>
        <w:rPr>
          <w:lang w:eastAsia="zh-CN"/>
        </w:rPr>
      </w:pPr>
      <w:r>
        <w:rPr>
          <w:rFonts w:hint="eastAsia"/>
          <w:lang w:eastAsia="zh-CN"/>
        </w:rPr>
        <w:t xml:space="preserve">2.试场地：按照抽签顺序依次进行场地测试。 </w:t>
      </w:r>
    </w:p>
    <w:p w14:paraId="4E776A9B">
      <w:pPr>
        <w:pStyle w:val="6"/>
        <w:rPr>
          <w:lang w:eastAsia="zh-CN"/>
        </w:rPr>
      </w:pPr>
      <w:r>
        <w:rPr>
          <w:rFonts w:hint="eastAsia"/>
          <w:lang w:eastAsia="zh-CN"/>
        </w:rPr>
        <w:t>3.比赛：</w:t>
      </w:r>
    </w:p>
    <w:p w14:paraId="56418E47">
      <w:pPr>
        <w:pStyle w:val="6"/>
        <w:rPr>
          <w:lang w:eastAsia="zh-CN"/>
        </w:rPr>
      </w:pPr>
      <w:r>
        <w:rPr>
          <w:rFonts w:hint="eastAsia"/>
          <w:lang w:eastAsia="zh-CN"/>
        </w:rPr>
        <w:t xml:space="preserve">（1）将车模交至车辆模型展示区进行车辆模型展示。展示期间可以向管理人员申请对赛车进行维修调整。 </w:t>
      </w:r>
    </w:p>
    <w:p w14:paraId="2BFC2F0F">
      <w:pPr>
        <w:pStyle w:val="6"/>
        <w:rPr>
          <w:lang w:eastAsia="zh-CN"/>
        </w:rPr>
      </w:pPr>
      <w:r>
        <w:rPr>
          <w:rFonts w:hint="eastAsia"/>
          <w:lang w:eastAsia="zh-CN"/>
        </w:rPr>
        <w:t xml:space="preserve">（2）依照抽签顺序，选手领取赛车，并依次进入调试场地和比赛场地。选手进入比赛场地必须脱鞋。 </w:t>
      </w:r>
    </w:p>
    <w:p w14:paraId="71C7F50D">
      <w:pPr>
        <w:pStyle w:val="6"/>
        <w:rPr>
          <w:lang w:eastAsia="zh-CN"/>
        </w:rPr>
      </w:pPr>
      <w:r>
        <w:rPr>
          <w:rFonts w:hint="eastAsia"/>
          <w:lang w:eastAsia="zh-CN"/>
        </w:rPr>
        <w:t>（3）进入比赛场地后参赛选手将有6分钟的比赛时间。6分钟时间内选手可以进行任意调试及对赛车进行程序修改和维修，并有3次机会向裁判示意进行比赛成绩的计时。6分钟比赛时间用尽或3次发车比赛计时机会用尽，比赛即结束。</w:t>
      </w:r>
    </w:p>
    <w:p w14:paraId="1F10D7FB">
      <w:pPr>
        <w:pStyle w:val="6"/>
        <w:rPr>
          <w:lang w:eastAsia="zh-CN"/>
        </w:rPr>
      </w:pPr>
      <w:r>
        <w:rPr>
          <w:rFonts w:hint="eastAsia"/>
          <w:lang w:eastAsia="zh-CN"/>
        </w:rPr>
        <w:t xml:space="preserve">（4）当比赛指令发出后，选手应立即启动赛车，开始比赛。选手启动赛车后不得再次接触赛车，否则视为成绩无效。 </w:t>
      </w:r>
    </w:p>
    <w:p w14:paraId="643A6D28">
      <w:pPr>
        <w:pStyle w:val="6"/>
        <w:rPr>
          <w:lang w:eastAsia="zh-CN"/>
        </w:rPr>
      </w:pPr>
      <w:r>
        <w:rPr>
          <w:rFonts w:hint="eastAsia"/>
          <w:lang w:eastAsia="zh-CN"/>
        </w:rPr>
        <w:t xml:space="preserve">（5）若3次发车均成功，取最佳成绩为最终成绩。 </w:t>
      </w:r>
    </w:p>
    <w:p w14:paraId="307A817B">
      <w:pPr>
        <w:pStyle w:val="6"/>
        <w:rPr>
          <w:lang w:eastAsia="zh-CN"/>
        </w:rPr>
      </w:pPr>
      <w:r>
        <w:rPr>
          <w:rFonts w:hint="eastAsia"/>
          <w:lang w:eastAsia="zh-CN"/>
        </w:rPr>
        <w:t>（6）比赛时间从车辆正确离开起跑斑马线触发计时系统到冲过斑马线再次触发计时系统计时系统为止。</w:t>
      </w:r>
    </w:p>
    <w:p w14:paraId="66C61F60">
      <w:pPr>
        <w:pStyle w:val="6"/>
        <w:rPr>
          <w:lang w:eastAsia="zh-CN"/>
        </w:rPr>
      </w:pPr>
      <w:r>
        <w:rPr>
          <w:rFonts w:hint="eastAsia"/>
          <w:lang w:eastAsia="zh-CN"/>
        </w:rPr>
        <w:t>（7）如果赛车没有进入环岛</w:t>
      </w:r>
      <w:r>
        <w:rPr>
          <w:rFonts w:hint="eastAsia"/>
          <w:lang w:val="en-US" w:eastAsia="zh-CN"/>
        </w:rPr>
        <w:t>或未完成十字</w:t>
      </w:r>
      <w:r>
        <w:rPr>
          <w:rFonts w:hint="eastAsia"/>
          <w:lang w:eastAsia="zh-CN"/>
        </w:rPr>
        <w:t>而完成比赛，比赛时间加罚15秒。</w:t>
      </w:r>
    </w:p>
    <w:p w14:paraId="5A86199C">
      <w:pPr>
        <w:pStyle w:val="6"/>
        <w:rPr>
          <w:lang w:eastAsia="zh-CN"/>
        </w:rPr>
      </w:pPr>
      <w:r>
        <w:rPr>
          <w:rFonts w:hint="eastAsia"/>
          <w:lang w:eastAsia="zh-CN"/>
        </w:rPr>
        <w:t>(8)车模完成比赛但未能正确地自动停止于发车起跑线后1米范围内的赛道上，比赛时间加罚5秒。</w:t>
      </w:r>
    </w:p>
    <w:p w14:paraId="73A51719">
      <w:pPr>
        <w:pStyle w:val="6"/>
        <w:rPr>
          <w:rFonts w:hint="default"/>
          <w:lang w:val="en-US" w:eastAsia="zh-CN"/>
        </w:rPr>
      </w:pPr>
      <w:r>
        <w:rPr>
          <w:rFonts w:hint="eastAsia"/>
          <w:lang w:eastAsia="zh-CN"/>
        </w:rPr>
        <w:t>(9) 绘制电源模块原理图、PCB，打板并焊接，实现基础降压功能，未完成比赛时间加罚5秒。另外增加</w:t>
      </w:r>
      <w:r>
        <w:rPr>
          <w:rFonts w:hint="eastAsia"/>
          <w:lang w:val="en-US" w:eastAsia="zh-CN"/>
        </w:rPr>
        <w:t>基础</w:t>
      </w:r>
      <w:r>
        <w:rPr>
          <w:rFonts w:hint="eastAsia"/>
          <w:lang w:eastAsia="zh-CN"/>
        </w:rPr>
        <w:t>组挑战任务：根据要求完成主板</w:t>
      </w:r>
      <w:r>
        <w:rPr>
          <w:rFonts w:hint="eastAsia"/>
          <w:lang w:val="en-US" w:eastAsia="zh-CN"/>
        </w:rPr>
        <w:t>的焊接与调试</w:t>
      </w:r>
      <w:r>
        <w:rPr>
          <w:rFonts w:hint="eastAsia"/>
          <w:lang w:eastAsia="zh-CN"/>
        </w:rPr>
        <w:t>，完成挑战任务总成绩为 竞速时间-3</w:t>
      </w:r>
      <w:r>
        <w:rPr>
          <w:rFonts w:hint="eastAsia"/>
          <w:lang w:val="en-US" w:eastAsia="zh-CN"/>
        </w:rPr>
        <w:t>秒。</w:t>
      </w:r>
    </w:p>
    <w:p w14:paraId="59AEA1F4">
      <w:pPr>
        <w:pStyle w:val="6"/>
        <w:rPr>
          <w:lang w:eastAsia="zh-CN"/>
        </w:rPr>
      </w:pPr>
      <w:r>
        <w:rPr>
          <w:rFonts w:hint="eastAsia"/>
          <w:lang w:eastAsia="zh-CN"/>
        </w:rPr>
        <w:t>补充说明:不在赛道上的任何位置铺设路肩。</w:t>
      </w:r>
    </w:p>
    <w:p w14:paraId="1B88060E">
      <w:pPr>
        <w:pStyle w:val="3"/>
        <w:rPr>
          <w:rFonts w:hint="eastAsia"/>
          <w:b/>
          <w:lang w:eastAsia="zh-CN"/>
        </w:rPr>
      </w:pPr>
      <w:r>
        <w:rPr>
          <w:rFonts w:hint="eastAsia"/>
          <w:lang w:eastAsia="zh-CN"/>
        </w:rPr>
        <w:t>（二）发车比赛失败的判定</w:t>
      </w:r>
    </w:p>
    <w:p w14:paraId="4C5CF697">
      <w:pPr>
        <w:pStyle w:val="6"/>
        <w:rPr>
          <w:lang w:eastAsia="zh-CN"/>
        </w:rPr>
      </w:pPr>
      <w:r>
        <w:rPr>
          <w:rFonts w:hint="eastAsia"/>
          <w:lang w:eastAsia="zh-CN"/>
        </w:rPr>
        <w:t>比赛过程中有以下行为之一，视为本次发车比赛失败。</w:t>
      </w:r>
    </w:p>
    <w:p w14:paraId="256CDED7">
      <w:pPr>
        <w:pStyle w:val="6"/>
        <w:rPr>
          <w:lang w:eastAsia="zh-CN"/>
        </w:rPr>
      </w:pPr>
      <w:r>
        <w:rPr>
          <w:rFonts w:hint="eastAsia"/>
          <w:lang w:eastAsia="zh-CN"/>
        </w:rPr>
        <w:t xml:space="preserve">1.点名入场后，40秒之内，参赛队没有能够进入比赛场地并做好比赛准备；或比赛开始后，赛车在30秒之内没有离开出发区，即算作使用一次发车机会。 </w:t>
      </w:r>
    </w:p>
    <w:p w14:paraId="5CADABBB">
      <w:pPr>
        <w:pStyle w:val="6"/>
        <w:rPr>
          <w:lang w:eastAsia="zh-CN"/>
        </w:rPr>
      </w:pPr>
      <w:r>
        <w:rPr>
          <w:rFonts w:hint="eastAsia"/>
          <w:lang w:eastAsia="zh-CN"/>
        </w:rPr>
        <w:t>2.比赛开始后未经裁判允许，选手接触赛车；或赛车行进过程中两个及以上的车轮冲出赛道；或赛车从起点发车后最终未能回到起点，即算做本次发车失败。</w:t>
      </w:r>
    </w:p>
    <w:p w14:paraId="0DA205AB">
      <w:pPr>
        <w:pStyle w:val="3"/>
        <w:rPr>
          <w:rFonts w:hint="eastAsia"/>
          <w:b/>
          <w:lang w:eastAsia="zh-CN"/>
        </w:rPr>
      </w:pPr>
      <w:r>
        <w:rPr>
          <w:rFonts w:hint="eastAsia"/>
          <w:lang w:eastAsia="zh-CN"/>
        </w:rPr>
        <w:t>（三）禁止事项</w:t>
      </w:r>
    </w:p>
    <w:p w14:paraId="1BC037B5">
      <w:pPr>
        <w:pStyle w:val="6"/>
        <w:rPr>
          <w:lang w:eastAsia="zh-CN"/>
        </w:rPr>
      </w:pPr>
      <w:r>
        <w:rPr>
          <w:rFonts w:hint="eastAsia"/>
          <w:lang w:eastAsia="zh-CN"/>
        </w:rPr>
        <w:t xml:space="preserve">比赛过程中有以下行为之一，取消比赛资格。 </w:t>
      </w:r>
    </w:p>
    <w:p w14:paraId="3825D247">
      <w:pPr>
        <w:pStyle w:val="6"/>
        <w:rPr>
          <w:lang w:eastAsia="zh-CN"/>
        </w:rPr>
      </w:pPr>
      <w:r>
        <w:rPr>
          <w:rFonts w:hint="eastAsia"/>
          <w:lang w:eastAsia="zh-CN"/>
        </w:rPr>
        <w:t xml:space="preserve">1.远程遥控和干扰赛车运动的行为； </w:t>
      </w:r>
    </w:p>
    <w:p w14:paraId="1E00B820">
      <w:pPr>
        <w:pStyle w:val="6"/>
        <w:rPr>
          <w:lang w:eastAsia="zh-CN"/>
        </w:rPr>
      </w:pPr>
      <w:r>
        <w:rPr>
          <w:rFonts w:hint="eastAsia"/>
          <w:lang w:eastAsia="zh-CN"/>
        </w:rPr>
        <w:t xml:space="preserve">2.赛车的传感器或者部件损毁跑道； </w:t>
      </w:r>
    </w:p>
    <w:p w14:paraId="1CA45E4C">
      <w:pPr>
        <w:pStyle w:val="6"/>
        <w:rPr>
          <w:lang w:eastAsia="zh-CN"/>
        </w:rPr>
      </w:pPr>
      <w:r>
        <w:rPr>
          <w:rFonts w:hint="eastAsia"/>
          <w:lang w:eastAsia="zh-CN"/>
        </w:rPr>
        <w:t xml:space="preserve">3.参赛选手以任何理由破坏比赛场地； </w:t>
      </w:r>
    </w:p>
    <w:p w14:paraId="68C245B3">
      <w:pPr>
        <w:pStyle w:val="6"/>
        <w:rPr>
          <w:lang w:eastAsia="zh-CN"/>
        </w:rPr>
      </w:pPr>
      <w:r>
        <w:rPr>
          <w:rFonts w:hint="eastAsia"/>
          <w:lang w:eastAsia="zh-CN"/>
        </w:rPr>
        <w:t xml:space="preserve">4.选手穿鞋进入比赛场地； </w:t>
      </w:r>
    </w:p>
    <w:p w14:paraId="7FF8D7CA">
      <w:pPr>
        <w:pStyle w:val="6"/>
        <w:rPr>
          <w:lang w:eastAsia="zh-CN"/>
        </w:rPr>
      </w:pPr>
      <w:r>
        <w:rPr>
          <w:rFonts w:hint="eastAsia"/>
          <w:lang w:eastAsia="zh-CN"/>
        </w:rPr>
        <w:t>5.比赛过程中有其他作弊行为。</w:t>
      </w:r>
    </w:p>
    <w:p w14:paraId="087B5294">
      <w:pPr>
        <w:pStyle w:val="3"/>
        <w:rPr>
          <w:rFonts w:hint="eastAsia"/>
          <w:b/>
          <w:lang w:eastAsia="zh-CN"/>
        </w:rPr>
      </w:pPr>
      <w:r>
        <w:rPr>
          <w:rFonts w:hint="eastAsia"/>
          <w:lang w:eastAsia="zh-CN"/>
        </w:rPr>
        <w:t>（四）成绩评定</w:t>
      </w:r>
    </w:p>
    <w:p w14:paraId="7E1BA458">
      <w:pPr>
        <w:pStyle w:val="6"/>
        <w:rPr>
          <w:lang w:eastAsia="zh-CN"/>
        </w:rPr>
      </w:pPr>
      <w:r>
        <w:rPr>
          <w:rFonts w:hint="eastAsia"/>
          <w:lang w:eastAsia="zh-CN"/>
        </w:rPr>
        <w:t xml:space="preserve">1.完赛时间取三次发车中最佳成绩为最终成绩； </w:t>
      </w:r>
    </w:p>
    <w:p w14:paraId="057CC719">
      <w:pPr>
        <w:pStyle w:val="6"/>
        <w:rPr>
          <w:lang w:eastAsia="zh-CN"/>
        </w:rPr>
      </w:pPr>
      <w:r>
        <w:rPr>
          <w:rFonts w:hint="eastAsia"/>
          <w:lang w:eastAsia="zh-CN"/>
        </w:rPr>
        <w:t>2.完赛成绩=完赛时间+加罚时间</w:t>
      </w:r>
      <w:r>
        <w:rPr>
          <w:rFonts w:hint="eastAsia"/>
          <w:lang w:val="en-US" w:eastAsia="zh-CN"/>
        </w:rPr>
        <w:t>+挑战任务时间</w:t>
      </w:r>
      <w:r>
        <w:rPr>
          <w:rFonts w:hint="eastAsia"/>
          <w:lang w:eastAsia="zh-CN"/>
        </w:rPr>
        <w:t xml:space="preserve">； </w:t>
      </w:r>
    </w:p>
    <w:p w14:paraId="1EEEB8C4">
      <w:pPr>
        <w:pStyle w:val="6"/>
        <w:rPr>
          <w:lang w:eastAsia="zh-CN"/>
        </w:rPr>
      </w:pPr>
      <w:r>
        <w:rPr>
          <w:rFonts w:hint="eastAsia"/>
          <w:lang w:eastAsia="zh-CN"/>
        </w:rPr>
        <w:t>3.将根据最终成绩排列名次，并按照竞赛规定的比例分配获奖等级。</w:t>
      </w:r>
    </w:p>
    <w:p w14:paraId="4732F0E6">
      <w:pPr>
        <w:pStyle w:val="3"/>
        <w:rPr>
          <w:rFonts w:hint="eastAsia"/>
          <w:b/>
          <w:lang w:eastAsia="zh-CN"/>
        </w:rPr>
      </w:pPr>
      <w:r>
        <w:rPr>
          <w:rFonts w:hint="eastAsia"/>
          <w:lang w:eastAsia="zh-CN"/>
        </w:rPr>
        <w:t>（五）比赛奖项</w:t>
      </w:r>
    </w:p>
    <w:p w14:paraId="08507C27">
      <w:pPr>
        <w:pStyle w:val="6"/>
        <w:rPr>
          <w:lang w:eastAsia="zh-CN"/>
        </w:rPr>
      </w:pPr>
      <w:r>
        <w:rPr>
          <w:rFonts w:hint="eastAsia"/>
          <w:lang w:eastAsia="zh-CN"/>
        </w:rPr>
        <w:t>一</w:t>
      </w:r>
      <w:r>
        <w:rPr>
          <w:lang w:eastAsia="zh-CN"/>
        </w:rPr>
        <w:t>等奖：</w:t>
      </w:r>
      <w:r>
        <w:rPr>
          <w:rFonts w:hint="eastAsia"/>
          <w:lang w:eastAsia="zh-CN"/>
        </w:rPr>
        <w:t>校内赛选拔赛</w:t>
      </w:r>
      <w:r>
        <w:rPr>
          <w:lang w:eastAsia="zh-CN"/>
        </w:rPr>
        <w:t>参赛队伍前20%</w:t>
      </w:r>
      <w:r>
        <w:rPr>
          <w:rFonts w:hint="eastAsia"/>
          <w:lang w:eastAsia="zh-CN"/>
        </w:rPr>
        <w:t>。</w:t>
      </w:r>
    </w:p>
    <w:p w14:paraId="12B79A6B">
      <w:pPr>
        <w:pStyle w:val="6"/>
        <w:rPr>
          <w:lang w:eastAsia="zh-CN"/>
        </w:rPr>
      </w:pPr>
      <w:r>
        <w:rPr>
          <w:rFonts w:hint="eastAsia"/>
          <w:lang w:eastAsia="zh-CN"/>
        </w:rPr>
        <w:t>二</w:t>
      </w:r>
      <w:r>
        <w:rPr>
          <w:lang w:eastAsia="zh-CN"/>
        </w:rPr>
        <w:t>等奖：</w:t>
      </w:r>
      <w:r>
        <w:rPr>
          <w:rFonts w:hint="eastAsia"/>
          <w:lang w:eastAsia="zh-CN"/>
        </w:rPr>
        <w:t>校内赛选拔赛</w:t>
      </w:r>
      <w:r>
        <w:rPr>
          <w:lang w:eastAsia="zh-CN"/>
        </w:rPr>
        <w:t>参赛队伍35%。</w:t>
      </w:r>
    </w:p>
    <w:p w14:paraId="28ABC1D4">
      <w:pPr>
        <w:pStyle w:val="6"/>
        <w:rPr>
          <w:lang w:eastAsia="zh-CN"/>
        </w:rPr>
      </w:pPr>
      <w:r>
        <w:rPr>
          <w:rFonts w:hint="eastAsia"/>
          <w:lang w:eastAsia="zh-CN"/>
        </w:rPr>
        <w:t>三</w:t>
      </w:r>
      <w:r>
        <w:rPr>
          <w:lang w:eastAsia="zh-CN"/>
        </w:rPr>
        <w:t>等奖：正常完成比赛但未获得一、二等奖的队伍。</w:t>
      </w:r>
    </w:p>
    <w:p w14:paraId="6037BC61">
      <w:pPr>
        <w:pStyle w:val="6"/>
        <w:rPr>
          <w:lang w:eastAsia="zh-CN"/>
        </w:rPr>
      </w:pPr>
      <w:r>
        <w:rPr>
          <w:rFonts w:hint="eastAsia"/>
          <w:lang w:eastAsia="zh-CN"/>
        </w:rPr>
        <w:t>优胜</w:t>
      </w:r>
      <w:r>
        <w:rPr>
          <w:lang w:eastAsia="zh-CN"/>
        </w:rPr>
        <w:t>奖：未正常完成比赛</w:t>
      </w:r>
      <w:r>
        <w:rPr>
          <w:rFonts w:hint="eastAsia"/>
          <w:lang w:eastAsia="zh-CN"/>
        </w:rPr>
        <w:t>的队伍。</w:t>
      </w:r>
    </w:p>
    <w:p w14:paraId="5542B153">
      <w:pPr>
        <w:pStyle w:val="3"/>
        <w:rPr>
          <w:rFonts w:hint="eastAsia"/>
          <w:b/>
          <w:lang w:eastAsia="zh-CN"/>
        </w:rPr>
      </w:pPr>
      <w:r>
        <w:rPr>
          <w:rFonts w:hint="eastAsia"/>
          <w:lang w:eastAsia="zh-CN"/>
        </w:rPr>
        <w:t>（六）报名组队</w:t>
      </w:r>
    </w:p>
    <w:p w14:paraId="7A99A00E">
      <w:pPr>
        <w:pStyle w:val="6"/>
        <w:rPr>
          <w:lang w:eastAsia="zh-CN"/>
        </w:rPr>
      </w:pPr>
      <w:r>
        <w:rPr>
          <w:lang w:eastAsia="zh-CN"/>
        </w:rPr>
        <w:t>每支参赛队由本校</w:t>
      </w:r>
      <w:r>
        <w:rPr>
          <w:rFonts w:hint="eastAsia"/>
          <w:lang w:eastAsia="zh-CN"/>
        </w:rPr>
        <w:t>2-3名学生组成。</w:t>
      </w:r>
    </w:p>
    <w:p w14:paraId="729E304B">
      <w:pPr>
        <w:pStyle w:val="3"/>
        <w:rPr>
          <w:rFonts w:hint="eastAsia"/>
          <w:b/>
          <w:lang w:eastAsia="zh-CN"/>
        </w:rPr>
      </w:pPr>
      <w:r>
        <w:rPr>
          <w:rFonts w:hint="eastAsia"/>
          <w:lang w:eastAsia="zh-CN"/>
        </w:rPr>
        <w:t>（七）其他</w:t>
      </w:r>
    </w:p>
    <w:p w14:paraId="39AFAD26">
      <w:pPr>
        <w:pStyle w:val="6"/>
        <w:rPr>
          <w:lang w:eastAsia="zh-CN"/>
        </w:rPr>
      </w:pPr>
      <w:r>
        <w:rPr>
          <w:rFonts w:hint="eastAsia"/>
          <w:lang w:eastAsia="zh-CN"/>
        </w:rPr>
        <w:t>本规则解释权归海洋工程技术研究院所有。</w:t>
      </w:r>
    </w:p>
    <w:sectPr>
      <w:footerReference r:id="rId3" w:type="default"/>
      <w:pgSz w:w="11910" w:h="16840"/>
      <w:pgMar w:top="2098" w:right="1474" w:bottom="1984" w:left="1587" w:header="720" w:footer="1587" w:gutter="0"/>
      <w:pgNumType w:start="1"/>
      <w:cols w:space="0" w:num="1"/>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1B0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3715488" name="文本框 5337154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37ABD">
                          <w:pPr>
                            <w:pStyle w:val="7"/>
                            <w:rPr>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N8oyqTUCAABlBAAADgAAAAAAAAABACAAAAAfAQAAZHJzL2Uyb0RvYy54bWxQ&#10;SwUGAAAAAAYABgBZAQAAxgUAAAAA&#10;">
              <v:fill on="f" focussize="0,0"/>
              <v:stroke on="f" weight="0.5pt"/>
              <v:imagedata o:title=""/>
              <o:lock v:ext="edit" aspectratio="f"/>
              <v:textbox inset="0mm,0mm,0mm,0mm" style="mso-fit-shape-to-text:t;">
                <w:txbxContent>
                  <w:p w14:paraId="79D37ABD">
                    <w:pPr>
                      <w:pStyle w:val="7"/>
                      <w:rPr>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71"/>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ZDI3YjBmODJhMGE1NDRhNmQ0ZmMzZDRlZTkzNjQifQ=="/>
  </w:docVars>
  <w:rsids>
    <w:rsidRoot w:val="006441A1"/>
    <w:rsid w:val="000601BA"/>
    <w:rsid w:val="000941B7"/>
    <w:rsid w:val="000E6573"/>
    <w:rsid w:val="0012134E"/>
    <w:rsid w:val="00136036"/>
    <w:rsid w:val="00147A93"/>
    <w:rsid w:val="00170EF1"/>
    <w:rsid w:val="002D1DEA"/>
    <w:rsid w:val="003401F5"/>
    <w:rsid w:val="003A54CC"/>
    <w:rsid w:val="003D6BDC"/>
    <w:rsid w:val="003D7834"/>
    <w:rsid w:val="0040586F"/>
    <w:rsid w:val="00426DC4"/>
    <w:rsid w:val="00433BDC"/>
    <w:rsid w:val="004936D6"/>
    <w:rsid w:val="004B1420"/>
    <w:rsid w:val="004B4C8F"/>
    <w:rsid w:val="004C6159"/>
    <w:rsid w:val="004D4E91"/>
    <w:rsid w:val="00555D2B"/>
    <w:rsid w:val="005D1AE6"/>
    <w:rsid w:val="00621B55"/>
    <w:rsid w:val="00636C92"/>
    <w:rsid w:val="00641516"/>
    <w:rsid w:val="006441A1"/>
    <w:rsid w:val="006A0F9B"/>
    <w:rsid w:val="007B35ED"/>
    <w:rsid w:val="00881216"/>
    <w:rsid w:val="00A20707"/>
    <w:rsid w:val="00A53692"/>
    <w:rsid w:val="00A641C7"/>
    <w:rsid w:val="00A815EE"/>
    <w:rsid w:val="00AB3414"/>
    <w:rsid w:val="00AD70E4"/>
    <w:rsid w:val="00AE20F4"/>
    <w:rsid w:val="00C1546C"/>
    <w:rsid w:val="00C430E0"/>
    <w:rsid w:val="00C53BCE"/>
    <w:rsid w:val="00CC0A7E"/>
    <w:rsid w:val="00D07D8F"/>
    <w:rsid w:val="00D354EF"/>
    <w:rsid w:val="00D4063F"/>
    <w:rsid w:val="00DB4A2D"/>
    <w:rsid w:val="00F518A9"/>
    <w:rsid w:val="00F731D4"/>
    <w:rsid w:val="00FB0FA0"/>
    <w:rsid w:val="0BFF795A"/>
    <w:rsid w:val="0E030A48"/>
    <w:rsid w:val="0FE9503C"/>
    <w:rsid w:val="157A56A6"/>
    <w:rsid w:val="162467CE"/>
    <w:rsid w:val="16446395"/>
    <w:rsid w:val="19262DBA"/>
    <w:rsid w:val="19B40E58"/>
    <w:rsid w:val="1A08459B"/>
    <w:rsid w:val="1A8F1678"/>
    <w:rsid w:val="1C746B04"/>
    <w:rsid w:val="24C7645C"/>
    <w:rsid w:val="24EB0955"/>
    <w:rsid w:val="27256098"/>
    <w:rsid w:val="29934642"/>
    <w:rsid w:val="2AA53DDB"/>
    <w:rsid w:val="2B7B59B9"/>
    <w:rsid w:val="2D143ABE"/>
    <w:rsid w:val="405004CC"/>
    <w:rsid w:val="44647094"/>
    <w:rsid w:val="44794DDC"/>
    <w:rsid w:val="479C078C"/>
    <w:rsid w:val="48BD586E"/>
    <w:rsid w:val="4C6A68DB"/>
    <w:rsid w:val="4EDC7036"/>
    <w:rsid w:val="545D1EFC"/>
    <w:rsid w:val="555B1B22"/>
    <w:rsid w:val="596D4E2B"/>
    <w:rsid w:val="5D355C81"/>
    <w:rsid w:val="5F326C94"/>
    <w:rsid w:val="655A37A3"/>
    <w:rsid w:val="68DA0F47"/>
    <w:rsid w:val="6B63196B"/>
    <w:rsid w:val="6CD30CF7"/>
    <w:rsid w:val="6CDB73A4"/>
    <w:rsid w:val="6E5F4A3E"/>
    <w:rsid w:val="6F155A71"/>
    <w:rsid w:val="6F9A2D33"/>
    <w:rsid w:val="759A4322"/>
    <w:rsid w:val="76857475"/>
    <w:rsid w:val="7BD10E19"/>
    <w:rsid w:val="7C67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19"/>
    <w:qFormat/>
    <w:uiPriority w:val="9"/>
    <w:pPr>
      <w:ind w:firstLine="641"/>
      <w:jc w:val="both"/>
      <w:outlineLvl w:val="0"/>
    </w:pPr>
    <w:rPr>
      <w:rFonts w:ascii="楷体_GB2312" w:hAnsi="楷体_GB2312" w:eastAsia="楷体_GB2312"/>
      <w:bCs/>
      <w:sz w:val="32"/>
      <w:szCs w:val="44"/>
    </w:rPr>
  </w:style>
  <w:style w:type="paragraph" w:styleId="3">
    <w:name w:val="heading 2"/>
    <w:basedOn w:val="1"/>
    <w:link w:val="15"/>
    <w:unhideWhenUsed/>
    <w:qFormat/>
    <w:uiPriority w:val="9"/>
    <w:pPr>
      <w:ind w:firstLine="646"/>
      <w:outlineLvl w:val="1"/>
    </w:pPr>
    <w:rPr>
      <w:rFonts w:ascii="楷体_GB2312" w:hAnsi="楷体_GB2312" w:eastAsia="楷体_GB2312"/>
      <w:bCs/>
      <w:sz w:val="32"/>
      <w:szCs w:val="32"/>
    </w:rPr>
  </w:style>
  <w:style w:type="paragraph" w:styleId="4">
    <w:name w:val="heading 3"/>
    <w:basedOn w:val="1"/>
    <w:unhideWhenUsed/>
    <w:qFormat/>
    <w:uiPriority w:val="9"/>
    <w:pPr>
      <w:spacing w:before="26"/>
      <w:ind w:left="120"/>
      <w:outlineLvl w:val="2"/>
    </w:pPr>
    <w:rPr>
      <w:rFonts w:ascii="宋体" w:hAnsi="宋体" w:eastAsia="宋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link w:val="14"/>
    <w:qFormat/>
    <w:uiPriority w:val="1"/>
    <w:pPr>
      <w:ind w:firstLine="646"/>
    </w:pPr>
    <w:rPr>
      <w:rFonts w:eastAsia="仿宋"/>
      <w:sz w:val="32"/>
      <w:szCs w:val="24"/>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正文文本 字符"/>
    <w:basedOn w:val="10"/>
    <w:link w:val="6"/>
    <w:qFormat/>
    <w:uiPriority w:val="1"/>
    <w:rPr>
      <w:rFonts w:eastAsia="仿宋"/>
      <w:sz w:val="32"/>
      <w:szCs w:val="24"/>
      <w:lang w:eastAsia="en-US"/>
    </w:rPr>
  </w:style>
  <w:style w:type="character" w:customStyle="1" w:styleId="15">
    <w:name w:val="标题 2 字符"/>
    <w:basedOn w:val="10"/>
    <w:link w:val="3"/>
    <w:qFormat/>
    <w:uiPriority w:val="9"/>
    <w:rPr>
      <w:rFonts w:ascii="楷体_GB2312" w:hAnsi="楷体_GB2312" w:eastAsia="楷体_GB2312"/>
      <w:bCs/>
      <w:sz w:val="32"/>
      <w:szCs w:val="32"/>
      <w:lang w:eastAsia="en-US"/>
    </w:r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 w:type="paragraph" w:customStyle="1" w:styleId="18">
    <w:name w:val="是是是"/>
    <w:link w:val="20"/>
    <w:qFormat/>
    <w:uiPriority w:val="0"/>
    <w:pPr>
      <w:spacing w:before="91" w:line="259" w:lineRule="auto"/>
      <w:ind w:right="111"/>
      <w:jc w:val="center"/>
    </w:pPr>
    <w:rPr>
      <w:rFonts w:ascii="方正小标宋简体" w:hAnsi="宋体" w:eastAsia="方正小标宋简体" w:cs="宋体"/>
      <w:b/>
      <w:spacing w:val="2"/>
      <w:sz w:val="40"/>
      <w:szCs w:val="40"/>
      <w:lang w:val="en-US" w:eastAsia="zh-CN" w:bidi="ar-SA"/>
    </w:rPr>
  </w:style>
  <w:style w:type="character" w:customStyle="1" w:styleId="19">
    <w:name w:val="标题 1 字符"/>
    <w:basedOn w:val="10"/>
    <w:link w:val="2"/>
    <w:qFormat/>
    <w:uiPriority w:val="9"/>
    <w:rPr>
      <w:rFonts w:ascii="楷体_GB2312" w:hAnsi="楷体_GB2312" w:eastAsia="楷体_GB2312"/>
      <w:bCs/>
      <w:sz w:val="32"/>
      <w:szCs w:val="44"/>
      <w:lang w:eastAsia="en-US"/>
    </w:rPr>
  </w:style>
  <w:style w:type="character" w:customStyle="1" w:styleId="20">
    <w:name w:val="是是是 字符"/>
    <w:basedOn w:val="19"/>
    <w:link w:val="18"/>
    <w:qFormat/>
    <w:uiPriority w:val="0"/>
    <w:rPr>
      <w:rFonts w:ascii="方正小标宋简体" w:hAnsi="宋体" w:eastAsia="方正小标宋简体" w:cs="宋体"/>
      <w:b/>
      <w:bCs w:val="0"/>
      <w:spacing w:val="2"/>
      <w:sz w:val="40"/>
      <w:szCs w:val="4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52C51-D978-4C91-AFA2-7017DC8FD366}">
  <ds:schemaRefs/>
</ds:datastoreItem>
</file>

<file path=docProps/app.xml><?xml version="1.0" encoding="utf-8"?>
<Properties xmlns="http://schemas.openxmlformats.org/officeDocument/2006/extended-properties" xmlns:vt="http://schemas.openxmlformats.org/officeDocument/2006/docPropsVTypes">
  <Template>Normal</Template>
  <Pages>12</Pages>
  <Words>2524</Words>
  <Characters>2664</Characters>
  <Lines>90</Lines>
  <Paragraphs>60</Paragraphs>
  <TotalTime>17</TotalTime>
  <ScaleCrop>false</ScaleCrop>
  <LinksUpToDate>false</LinksUpToDate>
  <CharactersWithSpaces>2690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2025-09-01T12:09:00Z</dcterms:created>
  <dc:creator>孙宇</dc:creator>
  <cp:lastModifiedBy>Lenovo</cp:lastModifiedBy>
  <cp:lastPrinted>2023-11-21T01:46:00Z</cp:lastPrinted>
  <dcterms:modified xsi:type="dcterms:W3CDTF">2025-09-19T03:12:58Z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WPS 文字</vt:lpwstr>
  </property>
  <property fmtid="{D5CDD505-2E9C-101B-9397-08002B2CF9AE}" pid="4" name="LastSaved">
    <vt:filetime>2023-10-28T00:00:00Z</vt:filetime>
  </property>
  <property fmtid="{D5CDD505-2E9C-101B-9397-08002B2CF9AE}" pid="5" name="KSOProductBuildVer">
    <vt:lpwstr>2052-12.1.0.22529</vt:lpwstr>
  </property>
  <property fmtid="{D5CDD505-2E9C-101B-9397-08002B2CF9AE}" pid="6" name="ICV">
    <vt:lpwstr>27D30D0B100D4A6DBB6AF8A3E83184F5_13</vt:lpwstr>
  </property>
  <property fmtid="{D5CDD505-2E9C-101B-9397-08002B2CF9AE}" pid="7" name="KSOTemplateDocerSaveRecord">
    <vt:lpwstr>eyJoZGlkIjoiNTlkMTU0NTEyYzQ4MDAzOTFlMDI4NDQwODBhM2IwM2IifQ==</vt:lpwstr>
  </property>
</Properties>
</file>