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新兴领域规划教材体系建议目录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一、新一代信</w:t>
      </w: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息技术（集成电路）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1.半导体物理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2.半导体器件物理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3.集成电路制造工艺技术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4.集成电路封装与系统集成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5.模拟集成电路分析与设计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6.数字集成电路分析与设计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7.超大规模集成电路设计方法学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8.集成电路工艺实验教程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9.半导体物理与器件实验教程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10.集成电路课程设计教程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11.集成电路科学与工程导论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12.射频集成电路分析与设计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13.半导体光电子器件与应用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14.集成电路失效分析与可靠性设计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15.集成电路与物联网技术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16.生物医疗芯片技术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17.通信芯片与集成技术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18.集成电路与新能源技术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19.人工智能芯片设计与应用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20.集成电路芯片封装技术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新一代信息技术（大数据）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1.数据科学与工程导论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2.数据科学与工程数学基础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3.数据科学与工程算法基础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4.云计算系统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5.当代数据管理系统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6.分布式计算系统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7.统计方法与机器学习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8.当代人工智能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9.数据可视化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10.数据中台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11.区块链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12.数据质量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13.数据伦理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14.数据安全与隐私保护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15.数据科学与工程行业案例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新一代信息技术（网络空间安全）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1.密码学引论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2.密码分析学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3.互联网基础设施安全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4.网络安全协议原理与分析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5.网络空间系统安全概论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6.软件安全概论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新一代信息技术（人工智能）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1.人工智能引论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2.模式识别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3.机器学习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4.深度学习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5.计算机视觉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6.自然语言处理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7.人工智能芯片与系统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8.语音信息处理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9.可视化导论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10.机器人学与具身智能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11.自主智能运动系统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12.人工智能逻辑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13.人工智能伦理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14.人工智能安全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15.智能产品设计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16.神经认知学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17.生物信息智能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18.金融智能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19.人工智能与数字经济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20.人工智能与区块链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新一代信息技术（新一代通信技术）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1.5G 通信技术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虚拟现实技术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区块链技术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物联网技术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5.AI+通信技术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6.电路基础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7.信号与系统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8.微波与电磁场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9.数字电路与逻辑设计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10.模拟电子线路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11.通信原理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12.数字信号处理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13.高频电子线路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14.信息论与编码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15.通信网络基础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16.卫星通信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17.光通信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18.通信网络安全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19.下一代互联网技术 IPv6+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20.通信与网络综合实验教程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生物产业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（一）生物工程系列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1.微生物学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2.生物化学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3.细胞工程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4.基因工程原理与技术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5.酶工程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6.发酵工程原理与技术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7.蛋白质工程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8.生物分离工程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9.生物工程设备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10.绿色生物制造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11.免疫学原理与技术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12.生物技术制药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（二）合成生物学系列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1.合成生物学导论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2.基因组设计合成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3.人工细胞工厂设计构建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4.工程生物数据分析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638" w:leftChars="304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5.合成生物学专业实验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638" w:leftChars="304" w:right="0" w:firstLine="0" w:firstLineChars="0"/>
        <w:jc w:val="left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（三）生物制药系列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638" w:leftChars="304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1.生物制药导论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638" w:leftChars="304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2.生物制品学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638" w:leftChars="304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3.抗体工程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638" w:leftChars="304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4.疫苗学导论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638" w:leftChars="304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5.生物制药产教融合实训教程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638" w:leftChars="304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6.生物制药综合性与设计性实验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七、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新能源（储能科学与工程）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（一）核心教材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1.储能导论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2.储能热流基础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3.储能化学基础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4.储能功能材料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5.电力系统与储能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6.能源转化及储能科学基础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（二）补充教材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1.储能电池基础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2.储能电站系统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3.储能与综合能源系统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4.电化学原理与应用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5.半导体物理与器件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6.储热技术及应用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7.氢能技术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8.太阳能转化、利用与存储技术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9.机械储能技术及其在电力系统应用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10.水合物储能科学与技术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11.发电配合储能的能源系统技术经济分析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12.能量传递与系统智能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13.压缩气体储能技术与装备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八、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新能源（能源化学）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1.无机化学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2.有机化学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3.分析化学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4.物理化学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5.基础化学实验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6.能源化学导论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7.能源化学综合实验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8.能源材料化学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9.能源催化化学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10.能源电化学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11.太阳能化学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12.氢能源化学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13.能源化学工程基础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14.能源大数据与人工智能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九、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1.纳米材料与纳米技术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2.材料化学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3.纳米材料基础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4.纳米材料与纳米结构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5.新型纳米材料与器件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6.电催化纳米材料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7.功能材料基础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8.功能材料合成与制备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9.功能材料性能测试方法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10.功能材料器件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11.电化学储能电源设计及应用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12.能量转换与存储原理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13.新能源器件与系统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14.新能源材料与器件制备技术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15.太阳能电池原理与设计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16.氢能与燃料电池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17.新能源材料与器件实验教程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18.材料智能设计与制造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19.材料高通量制备与表征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20.材料服役行为高效评价与模拟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十、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高端装备制造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1.智能制造导论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2.数字化网络化智能化技术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3.智能产品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4.离散型制造智能工厂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5.流程型制造智能工厂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6.智能服务与制造业新模式、新业态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7.智能集成制造系统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8.智能制造实践训练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十一、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智能网联和新能源汽车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1.智能电动汽车原理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2.智能电动汽车学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3.汽车软件工程基础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4.车用新能源与动力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5.汽车车身结构与设计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6.智能电动汽车控制技术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7.智能电动汽车安全技术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8.智能电动汽车实验学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9.智能电动汽车制造工艺学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10.智能电动汽车产品开发与管理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十二、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绿色环保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1.环境学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2.生态学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3.环境监测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4.环境化学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5.环境生物学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6.环境地学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7.环境管理学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8.环境规划学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9.环境与生态工程学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10.环境（与自然资源）经济学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11.环境（与资源保护）法学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12.环境工程原理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13.水污染控制与资源化工程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14.大气污染控制工程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15.固体废物处理与处置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16.物理性污染控制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17.环境工程微生物学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18.环境影响评价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19.碳中和技术概论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20.土壤污染控制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21.新污染物控制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22.环境健康与风险防控理论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十三、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航空航天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1.模式识别及航空航天应用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2.机器学习及航空航天应用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3.数据结构及航天工程应用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4.人工智能及航空航天应用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5.航空航天智能技术应用导论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6.航空智能电推进原理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7.智能导航原理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8.航天智能探测原理与设计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9.目标探测与识别技术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10.智能飞行器导论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11.智能飞行器系统原理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12.飞行器智能制造技术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13.推进系统智能测试技术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14.飞行器智能设计技术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15.发动机数字孪生技术原理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16.飞行器智能感知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17.飞行器智能集群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18.天基空间目标信息处理技术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19.航天信息工程科研创新训练指导教程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20.飞行器智能处理器设计实践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十四、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未来产业（碳中和）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1.碳中和概论/碳中和技术概论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2.绿色智慧建筑导论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3.城乡生态环境规划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4.绿色城市设计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5.绿色低碳建筑设计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6.绿色建筑性能模拟与设计优化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7.绿色建筑构造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8.碳中和城市与低碳建筑环境物理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9.建筑环境调控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10.低碳建筑环境前策划与后评估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11.绿色建筑设备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12.碳中和城市基础设施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13.智慧建筑与环境交互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14.新型建材与低碳建筑施工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15.碳汇景观设计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16.建筑碳排放计量与信息模型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9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十五、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未来产业（生物医学）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1.生物医学概论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2.生命伦理学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3.生理学原理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4.细胞生物学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5.基因组学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6.发育生物学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7.免疫学导论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8.生物信息学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9.生物统计学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10.生物物理学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11.生物系统建模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12.病毒学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13.核酸生物学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14.系统与计算神经科学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15.生物医用材料学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16.组织工程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17.生物芯片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18.人工器官及 3D 打印技术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19.基因编辑</w:t>
      </w:r>
    </w:p>
    <w:sectPr>
      <w:pgSz w:w="11906" w:h="16838"/>
      <w:pgMar w:top="1667" w:right="1293" w:bottom="1440" w:left="1689" w:header="851" w:footer="116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ZTQ3NTUyMzdlOWZjODMyOTIyNjk5ZGNkNzcwN2YifQ=="/>
  </w:docVars>
  <w:rsids>
    <w:rsidRoot w:val="5BC746F6"/>
    <w:rsid w:val="0D3E6DFC"/>
    <w:rsid w:val="3CB023AA"/>
    <w:rsid w:val="40984D90"/>
    <w:rsid w:val="4D7C38E7"/>
    <w:rsid w:val="4E141D71"/>
    <w:rsid w:val="5BC746F6"/>
    <w:rsid w:val="69DA3F8D"/>
    <w:rsid w:val="6E0F4958"/>
    <w:rsid w:val="6F23453F"/>
    <w:rsid w:val="71485A1D"/>
    <w:rsid w:val="7D9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教材处</Company>
  <Pages>12</Pages>
  <Words>2419</Words>
  <Characters>2785</Characters>
  <Lines>0</Lines>
  <Paragraphs>0</Paragraphs>
  <TotalTime>197</TotalTime>
  <ScaleCrop>false</ScaleCrop>
  <LinksUpToDate>false</LinksUpToDate>
  <CharactersWithSpaces>2791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2023-03-14T10:01:00Z</dcterms:created>
  <dc:creator>李斌</dc:creator>
  <cp:lastModifiedBy>李斌</cp:lastModifiedBy>
  <dcterms:modified xsi:type="dcterms:W3CDTF">2023-03-16T06:41:35Z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43F98BDF7B8246E3A03C2CB5AEA7A30D</vt:lpwstr>
  </property>
</Properties>
</file>