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宋体" w:hAnsi="宋体" w:cs="宋体"/>
          <w:b/>
          <w:bCs/>
          <w:kern w:val="0"/>
          <w:sz w:val="60"/>
          <w:szCs w:val="60"/>
        </w:rPr>
      </w:pPr>
      <w:r>
        <w:rPr>
          <w:rFonts w:hint="eastAsia" w:ascii="方正小标宋简体" w:hAnsi="方正小标宋简体" w:eastAsia="方正小标宋简体" w:cs="方正小标宋简体"/>
          <w:b/>
          <w:bCs/>
          <w:color w:val="FF0000"/>
          <w:kern w:val="0"/>
          <w:sz w:val="60"/>
          <w:szCs w:val="60"/>
          <w:lang w:val="en-US" w:eastAsia="zh-CN"/>
        </w:rPr>
        <w:t>海南热带海洋学院教务处文件</w:t>
      </w:r>
    </w:p>
    <w:p>
      <w:pPr>
        <w:widowControl/>
        <w:spacing w:line="360" w:lineRule="auto"/>
        <w:jc w:val="center"/>
        <w:rPr>
          <w:rFonts w:hint="eastAsia" w:ascii="宋体" w:hAnsi="宋体" w:cs="宋体"/>
          <w:b/>
          <w:bCs/>
          <w:kern w:val="0"/>
          <w:sz w:val="36"/>
          <w:szCs w:val="32"/>
        </w:rPr>
      </w:pPr>
    </w:p>
    <w:p>
      <w:pPr>
        <w:widowControl/>
        <w:spacing w:line="360" w:lineRule="auto"/>
        <w:jc w:val="center"/>
        <w:rPr>
          <w:rFonts w:hint="eastAsia" w:ascii="仿宋_GB2312" w:hAnsi="ˎ̥" w:eastAsia="仿宋_GB2312"/>
          <w:b/>
          <w:bCs/>
          <w:color w:val="000000"/>
          <w:sz w:val="32"/>
          <w:szCs w:val="32"/>
        </w:rPr>
      </w:pPr>
      <w:r>
        <w:rPr>
          <w:sz w:val="32"/>
        </w:rPr>
        <mc:AlternateContent>
          <mc:Choice Requires="wps">
            <w:drawing>
              <wp:anchor distT="0" distB="0" distL="114300" distR="114300" simplePos="0" relativeHeight="251658240" behindDoc="0" locked="0" layoutInCell="1" allowOverlap="1">
                <wp:simplePos x="0" y="0"/>
                <wp:positionH relativeFrom="column">
                  <wp:posOffset>-91440</wp:posOffset>
                </wp:positionH>
                <wp:positionV relativeFrom="paragraph">
                  <wp:posOffset>293370</wp:posOffset>
                </wp:positionV>
                <wp:extent cx="0" cy="19050"/>
                <wp:effectExtent l="4445" t="0" r="14605" b="0"/>
                <wp:wrapNone/>
                <wp:docPr id="1" name="直接连接符 1"/>
                <wp:cNvGraphicFramePr/>
                <a:graphic xmlns:a="http://schemas.openxmlformats.org/drawingml/2006/main">
                  <a:graphicData uri="http://schemas.microsoft.com/office/word/2010/wordprocessingShape">
                    <wps:wsp>
                      <wps:cNvCnPr/>
                      <wps:spPr>
                        <a:xfrm>
                          <a:off x="1051560" y="3783330"/>
                          <a:ext cx="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2pt;margin-top:23.1pt;height:1.5pt;width:0pt;z-index:251658240;mso-width-relative:page;mso-height-relative:page;" filled="f" stroked="t" coordsize="21600,21600" o:gfxdata="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yY0DQ2AAA&#10;AAkBAAAPAAAAAAAAAAEAIAAAACIAAABkcnMvZG93bnJldi54bWxQSwECFAAUAAAACACHTuJAOWE0&#10;DeUBAACPAwAADgAAAAAAAAABACAAAAAnAQAAZHJzL2Uyb0RvYy54bWxQSwUGAAAAAAYABgBZAQAA&#10;fgUAAAAA&#10;">
                <v:fill on="f" focussize="0,0"/>
                <v:stroke color="#4A7EBB [3204]" joinstyle="round"/>
                <v:imagedata o:title=""/>
                <o:lock v:ext="edit" aspectratio="f"/>
              </v:line>
            </w:pict>
          </mc:Fallback>
        </mc:AlternateContent>
      </w:r>
      <w:r>
        <w:rPr>
          <w:rFonts w:hint="eastAsia" w:ascii="仿宋_GB2312" w:hAnsi="ˎ̥" w:eastAsia="仿宋_GB2312"/>
          <w:b/>
          <w:bCs/>
          <w:color w:val="000000"/>
          <w:sz w:val="32"/>
          <w:szCs w:val="32"/>
        </w:rPr>
        <w:t>热海大教〔20</w:t>
      </w:r>
      <w:r>
        <w:rPr>
          <w:rFonts w:hint="eastAsia" w:ascii="仿宋_GB2312" w:hAnsi="ˎ̥" w:eastAsia="仿宋_GB2312"/>
          <w:b/>
          <w:bCs/>
          <w:color w:val="000000"/>
          <w:sz w:val="32"/>
          <w:szCs w:val="32"/>
          <w:lang w:val="en-US" w:eastAsia="zh-CN"/>
        </w:rPr>
        <w:t>20</w:t>
      </w:r>
      <w:r>
        <w:rPr>
          <w:rFonts w:hint="eastAsia" w:ascii="仿宋_GB2312" w:hAnsi="ˎ̥" w:eastAsia="仿宋_GB2312"/>
          <w:b/>
          <w:bCs/>
          <w:color w:val="000000"/>
          <w:sz w:val="32"/>
          <w:szCs w:val="32"/>
        </w:rPr>
        <w:t>〕</w:t>
      </w:r>
      <w:r>
        <w:rPr>
          <w:rFonts w:hint="eastAsia" w:ascii="仿宋_GB2312" w:hAnsi="ˎ̥" w:eastAsia="仿宋_GB2312"/>
          <w:b/>
          <w:bCs/>
          <w:color w:val="000000"/>
          <w:sz w:val="32"/>
          <w:szCs w:val="32"/>
          <w:lang w:val="en-US" w:eastAsia="zh-CN"/>
        </w:rPr>
        <w:t>85</w:t>
      </w:r>
      <w:r>
        <w:rPr>
          <w:rFonts w:hint="eastAsia" w:ascii="仿宋_GB2312" w:hAnsi="ˎ̥" w:eastAsia="仿宋_GB2312"/>
          <w:b/>
          <w:bCs/>
          <w:color w:val="000000"/>
          <w:sz w:val="32"/>
          <w:szCs w:val="32"/>
        </w:rPr>
        <w:t>号</w:t>
      </w:r>
    </w:p>
    <w:p>
      <w:pPr>
        <w:widowControl/>
        <w:spacing w:line="360" w:lineRule="auto"/>
        <w:jc w:val="center"/>
        <w:rPr>
          <w:rFonts w:hint="eastAsia" w:ascii="仿宋_GB2312" w:hAnsi="ˎ̥" w:eastAsia="仿宋_GB2312"/>
          <w:b/>
          <w:bCs/>
          <w:color w:val="000000"/>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-53340</wp:posOffset>
                </wp:positionH>
                <wp:positionV relativeFrom="paragraph">
                  <wp:posOffset>11430</wp:posOffset>
                </wp:positionV>
                <wp:extent cx="5543550" cy="19050"/>
                <wp:effectExtent l="0" t="4445" r="0" b="5080"/>
                <wp:wrapNone/>
                <wp:docPr id="2" name="直接连接符 2"/>
                <wp:cNvGraphicFramePr/>
                <a:graphic xmlns:a="http://schemas.openxmlformats.org/drawingml/2006/main">
                  <a:graphicData uri="http://schemas.microsoft.com/office/word/2010/wordprocessingShape">
                    <wps:wsp>
                      <wps:cNvCnPr/>
                      <wps:spPr>
                        <a:xfrm>
                          <a:off x="1089660" y="3897630"/>
                          <a:ext cx="5543550" cy="19050"/>
                        </a:xfrm>
                        <a:prstGeom prst="line">
                          <a:avLst/>
                        </a:prstGeom>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line id="_x0000_s1026" o:spid="_x0000_s1026" o:spt="20" style="position:absolute;left:0pt;margin-left:-4.2pt;margin-top:0.9pt;height:1.5pt;width:436.5pt;z-index:251659264;mso-width-relative:page;mso-height-relative:page;" filled="f" stroked="t" coordsize="21600,21600" o:gfxdata="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QmUGdIAAAAGAQAADwAAAAAAAAAB&#10;ACAAAAAiAAAAZHJzL2Rvd25yZXYueG1sUEsBAhQAFAAAAAgAh07iQIo7xQQWAgAACQQAAA4AAAAA&#10;AAAAAQAgAAAAIQEAAGRycy9lMm9Eb2MueG1sUEsFBgAAAAAGAAYAWQEAAKkFAAAAAA==&#10;">
                <v:fill on="f" focussize="0,0"/>
                <v:stroke weight="2pt" color="#C0504D [3205]" joinstyle="round"/>
                <v:imagedata o:title=""/>
                <o:lock v:ext="edit" aspectratio="f"/>
                <v:shadow on="t" color="#000000" opacity="24903f" offset="0pt,1.5748031496063pt" origin="0f,32768f" matrix="65536f,0f,0f,65536f"/>
              </v:line>
            </w:pict>
          </mc:Fallback>
        </mc:AlternateContent>
      </w:r>
    </w:p>
    <w:p>
      <w:pPr>
        <w:spacing w:line="600" w:lineRule="exact"/>
        <w:jc w:val="center"/>
        <w:rPr>
          <w:rFonts w:hint="eastAsia" w:ascii="方正小标宋简体" w:hAnsi="仿宋" w:eastAsia="方正小标宋简体"/>
          <w:b/>
          <w:sz w:val="44"/>
          <w:szCs w:val="44"/>
        </w:rPr>
      </w:pPr>
      <w:r>
        <w:rPr>
          <w:rFonts w:hint="eastAsia" w:ascii="方正小标宋简体" w:hAnsi="仿宋" w:eastAsia="方正小标宋简体"/>
          <w:b/>
          <w:sz w:val="44"/>
          <w:szCs w:val="44"/>
        </w:rPr>
        <w:t>海南热带海洋学院教务处</w:t>
      </w:r>
    </w:p>
    <w:p>
      <w:pPr>
        <w:spacing w:line="560" w:lineRule="exact"/>
        <w:jc w:val="center"/>
        <w:rPr>
          <w:rFonts w:hint="default" w:ascii="方正小标宋简体" w:hAnsi="仿宋" w:eastAsia="方正小标宋简体"/>
          <w:b/>
          <w:sz w:val="44"/>
          <w:szCs w:val="44"/>
          <w:lang w:val="en-US" w:eastAsia="zh-CN"/>
        </w:rPr>
      </w:pPr>
      <w:r>
        <w:rPr>
          <w:rFonts w:hint="eastAsia" w:ascii="方正小标宋简体" w:hAnsi="仿宋" w:eastAsia="方正小标宋简体"/>
          <w:b/>
          <w:sz w:val="44"/>
          <w:szCs w:val="44"/>
          <w:lang w:val="en-US" w:eastAsia="zh-CN"/>
        </w:rPr>
        <w:t>关于举办首届海南省大学生信息素养大赛——海南热带海洋学院初赛的通知</w:t>
      </w:r>
    </w:p>
    <w:p>
      <w:pPr>
        <w:keepNext w:val="0"/>
        <w:keepLines w:val="0"/>
        <w:pageBreakBefore w:val="0"/>
        <w:widowControl w:val="0"/>
        <w:kinsoku/>
        <w:wordWrap/>
        <w:overflowPunct/>
        <w:topLinePunct w:val="0"/>
        <w:autoSpaceDE/>
        <w:autoSpaceDN/>
        <w:bidi w:val="0"/>
        <w:adjustRightInd/>
        <w:snapToGrid/>
        <w:spacing w:before="313" w:beforeLines="100" w:line="520" w:lineRule="exact"/>
        <w:ind w:left="0" w:leftChars="0" w:right="0" w:rightChars="0" w:firstLine="0" w:firstLineChars="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ascii="Microsoft YaHei UI" w:hAnsi="Microsoft YaHei UI" w:eastAsia="Microsoft YaHei UI" w:cs="Microsoft YaHei UI"/>
          <w:color w:val="333333"/>
          <w:spacing w:val="8"/>
          <w:sz w:val="36"/>
          <w:szCs w:val="36"/>
          <w:shd w:val="clear" w:color="auto" w:fill="FFFFFF"/>
        </w:rPr>
      </w:pPr>
      <w:r>
        <w:rPr>
          <w:rFonts w:hint="eastAsia" w:ascii="仿宋_GB2312" w:hAnsi="仿宋_GB2312" w:eastAsia="仿宋_GB2312" w:cs="仿宋_GB2312"/>
          <w:sz w:val="32"/>
          <w:szCs w:val="32"/>
          <w:lang w:val="en-US" w:eastAsia="zh-CN"/>
        </w:rPr>
        <w:t>各二级学院：</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为贯彻落实教育部《教育信息化2.0行动计划》，为全面培养大学生检索、分析与利用信息的能力，提高大学生的信息意识和信息技能，推进信息素养的概念和技能融入全省高校的教学与科研；接海南省教育厅《关于举办首届海南省高校大学生信息素养大赛的通知》指示精神，海南热带热海学院将举办首届海南热带海洋学院大学生信息素养大赛活动，该大赛的优胜者，将有机会代表学校参加教育厅举办的“首届海南省高校大学生信息素养大赛活动”（以下称“大赛”）。</w:t>
      </w:r>
    </w:p>
    <w:p>
      <w:pPr>
        <w:keepNext w:val="0"/>
        <w:keepLines w:val="0"/>
        <w:pageBreakBefore w:val="0"/>
        <w:widowControl w:val="0"/>
        <w:kinsoku/>
        <w:wordWrap/>
        <w:overflowPunct/>
        <w:topLinePunct w:val="0"/>
        <w:autoSpaceDE/>
        <w:autoSpaceDN/>
        <w:bidi w:val="0"/>
        <w:adjustRightInd/>
        <w:snapToGrid/>
        <w:spacing w:line="520" w:lineRule="exact"/>
        <w:ind w:firstLine="675" w:firstLineChars="200"/>
        <w:textAlignment w:val="auto"/>
        <w:rPr>
          <w:rFonts w:hint="eastAsia" w:ascii="仿宋_GB2312" w:hAnsi="仿宋_GB2312" w:eastAsia="仿宋_GB2312" w:cs="仿宋_GB2312"/>
          <w:b/>
          <w:bCs/>
          <w:color w:val="333333"/>
          <w:spacing w:val="8"/>
          <w:sz w:val="32"/>
          <w:szCs w:val="32"/>
          <w:shd w:val="clear" w:color="auto" w:fill="FFFFFF"/>
        </w:rPr>
      </w:pPr>
      <w:r>
        <w:rPr>
          <w:rFonts w:hint="eastAsia" w:ascii="仿宋_GB2312" w:hAnsi="仿宋_GB2312" w:eastAsia="仿宋_GB2312" w:cs="仿宋_GB2312"/>
          <w:b/>
          <w:bCs/>
          <w:color w:val="333333"/>
          <w:spacing w:val="8"/>
          <w:sz w:val="32"/>
          <w:szCs w:val="32"/>
          <w:shd w:val="clear" w:color="auto" w:fill="FFFFFF"/>
        </w:rPr>
        <w:t>一</w:t>
      </w:r>
      <w:r>
        <w:rPr>
          <w:rFonts w:hint="eastAsia" w:ascii="仿宋_GB2312" w:hAnsi="仿宋_GB2312" w:eastAsia="仿宋_GB2312" w:cs="仿宋_GB2312"/>
          <w:b/>
          <w:bCs/>
          <w:color w:val="333333"/>
          <w:spacing w:val="8"/>
          <w:sz w:val="32"/>
          <w:szCs w:val="32"/>
          <w:shd w:val="clear" w:color="auto" w:fill="FFFFFF"/>
          <w:lang w:eastAsia="zh-CN"/>
        </w:rPr>
        <w:t>、</w:t>
      </w:r>
      <w:r>
        <w:rPr>
          <w:rFonts w:hint="eastAsia" w:ascii="仿宋_GB2312" w:hAnsi="仿宋_GB2312" w:eastAsia="仿宋_GB2312" w:cs="仿宋_GB2312"/>
          <w:b/>
          <w:bCs/>
          <w:color w:val="333333"/>
          <w:spacing w:val="8"/>
          <w:sz w:val="32"/>
          <w:szCs w:val="32"/>
          <w:shd w:val="clear" w:color="auto" w:fill="FFFFFF"/>
        </w:rPr>
        <w:t>大赛宗旨</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1.培养大学生的信息意识、信息技能和信息共享能力；</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2.推进信息素养的概念和技能融入全省高校的教学与科研；</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3.增强大学生对信息素养的学习和关注；</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4.多元推进新时代图书馆资源和服务的宣传推广。</w:t>
      </w:r>
    </w:p>
    <w:p>
      <w:pPr>
        <w:keepNext w:val="0"/>
        <w:keepLines w:val="0"/>
        <w:pageBreakBefore w:val="0"/>
        <w:widowControl w:val="0"/>
        <w:kinsoku/>
        <w:wordWrap/>
        <w:overflowPunct/>
        <w:topLinePunct w:val="0"/>
        <w:autoSpaceDE/>
        <w:autoSpaceDN/>
        <w:bidi w:val="0"/>
        <w:adjustRightInd/>
        <w:snapToGrid/>
        <w:spacing w:line="520" w:lineRule="exact"/>
        <w:ind w:firstLine="675" w:firstLineChars="200"/>
        <w:textAlignment w:val="auto"/>
        <w:rPr>
          <w:rFonts w:hint="eastAsia" w:ascii="仿宋_GB2312" w:hAnsi="仿宋_GB2312" w:eastAsia="仿宋_GB2312" w:cs="仿宋_GB2312"/>
          <w:b/>
          <w:bCs/>
          <w:color w:val="333333"/>
          <w:spacing w:val="8"/>
          <w:sz w:val="32"/>
          <w:szCs w:val="32"/>
          <w:shd w:val="clear" w:color="auto" w:fill="FFFFFF"/>
        </w:rPr>
      </w:pPr>
      <w:r>
        <w:rPr>
          <w:rFonts w:hint="eastAsia" w:ascii="仿宋_GB2312" w:hAnsi="仿宋_GB2312" w:eastAsia="仿宋_GB2312" w:cs="仿宋_GB2312"/>
          <w:b/>
          <w:bCs/>
          <w:color w:val="333333"/>
          <w:spacing w:val="8"/>
          <w:sz w:val="32"/>
          <w:szCs w:val="32"/>
          <w:shd w:val="clear" w:color="auto" w:fill="FFFFFF"/>
        </w:rPr>
        <w:t>二</w:t>
      </w:r>
      <w:r>
        <w:rPr>
          <w:rFonts w:hint="eastAsia" w:ascii="仿宋_GB2312" w:hAnsi="仿宋_GB2312" w:eastAsia="仿宋_GB2312" w:cs="仿宋_GB2312"/>
          <w:b/>
          <w:bCs/>
          <w:color w:val="333333"/>
          <w:spacing w:val="8"/>
          <w:sz w:val="32"/>
          <w:szCs w:val="32"/>
          <w:shd w:val="clear" w:color="auto" w:fill="FFFFFF"/>
          <w:lang w:eastAsia="zh-CN"/>
        </w:rPr>
        <w:t>、</w:t>
      </w:r>
      <w:r>
        <w:rPr>
          <w:rFonts w:hint="eastAsia" w:ascii="仿宋_GB2312" w:hAnsi="仿宋_GB2312" w:eastAsia="仿宋_GB2312" w:cs="仿宋_GB2312"/>
          <w:b/>
          <w:bCs/>
          <w:color w:val="333333"/>
          <w:spacing w:val="8"/>
          <w:sz w:val="32"/>
          <w:szCs w:val="32"/>
          <w:shd w:val="clear" w:color="auto" w:fill="FFFFFF"/>
        </w:rPr>
        <w:t>主办单位、承办单位、协办单位、参赛单位</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1</w:t>
      </w:r>
      <w:r>
        <w:rPr>
          <w:rFonts w:hint="eastAsia" w:ascii="仿宋_GB2312" w:hAnsi="仿宋_GB2312" w:eastAsia="仿宋_GB2312" w:cs="仿宋_GB2312"/>
          <w:color w:val="333333"/>
          <w:spacing w:val="8"/>
          <w:sz w:val="32"/>
          <w:szCs w:val="32"/>
          <w:shd w:val="clear" w:color="auto" w:fill="FFFFFF"/>
          <w:lang w:val="en-US" w:eastAsia="zh-CN"/>
        </w:rPr>
        <w:t>.</w:t>
      </w:r>
      <w:r>
        <w:rPr>
          <w:rFonts w:hint="eastAsia" w:ascii="仿宋_GB2312" w:hAnsi="仿宋_GB2312" w:eastAsia="仿宋_GB2312" w:cs="仿宋_GB2312"/>
          <w:color w:val="333333"/>
          <w:spacing w:val="8"/>
          <w:sz w:val="32"/>
          <w:szCs w:val="32"/>
          <w:shd w:val="clear" w:color="auto" w:fill="FFFFFF"/>
        </w:rPr>
        <w:t>主办单位：海南热带海洋学院</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2</w:t>
      </w:r>
      <w:r>
        <w:rPr>
          <w:rFonts w:hint="eastAsia" w:ascii="仿宋_GB2312" w:hAnsi="仿宋_GB2312" w:eastAsia="仿宋_GB2312" w:cs="仿宋_GB2312"/>
          <w:color w:val="333333"/>
          <w:spacing w:val="8"/>
          <w:sz w:val="32"/>
          <w:szCs w:val="32"/>
          <w:shd w:val="clear" w:color="auto" w:fill="FFFFFF"/>
          <w:lang w:val="en-US" w:eastAsia="zh-CN"/>
        </w:rPr>
        <w:t>.</w:t>
      </w:r>
      <w:r>
        <w:rPr>
          <w:rFonts w:hint="eastAsia" w:ascii="仿宋_GB2312" w:hAnsi="仿宋_GB2312" w:eastAsia="仿宋_GB2312" w:cs="仿宋_GB2312"/>
          <w:color w:val="333333"/>
          <w:spacing w:val="8"/>
          <w:sz w:val="32"/>
          <w:szCs w:val="32"/>
          <w:shd w:val="clear" w:color="auto" w:fill="FFFFFF"/>
        </w:rPr>
        <w:t>承办单位：海南热带海洋学院教务处、图书信息中心</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3</w:t>
      </w:r>
      <w:r>
        <w:rPr>
          <w:rFonts w:hint="eastAsia" w:ascii="仿宋_GB2312" w:hAnsi="仿宋_GB2312" w:eastAsia="仿宋_GB2312" w:cs="仿宋_GB2312"/>
          <w:color w:val="333333"/>
          <w:spacing w:val="8"/>
          <w:sz w:val="32"/>
          <w:szCs w:val="32"/>
          <w:shd w:val="clear" w:color="auto" w:fill="FFFFFF"/>
          <w:lang w:val="en-US" w:eastAsia="zh-CN"/>
        </w:rPr>
        <w:t>.</w:t>
      </w:r>
      <w:r>
        <w:rPr>
          <w:rFonts w:hint="eastAsia" w:ascii="仿宋_GB2312" w:hAnsi="仿宋_GB2312" w:eastAsia="仿宋_GB2312" w:cs="仿宋_GB2312"/>
          <w:color w:val="333333"/>
          <w:spacing w:val="8"/>
          <w:sz w:val="32"/>
          <w:szCs w:val="32"/>
          <w:shd w:val="clear" w:color="auto" w:fill="FFFFFF"/>
        </w:rPr>
        <w:t>协办单位：海南热带海洋学院研究生处、各二级学院</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4</w:t>
      </w:r>
      <w:r>
        <w:rPr>
          <w:rFonts w:hint="eastAsia" w:ascii="仿宋_GB2312" w:hAnsi="仿宋_GB2312" w:eastAsia="仿宋_GB2312" w:cs="仿宋_GB2312"/>
          <w:color w:val="333333"/>
          <w:spacing w:val="8"/>
          <w:sz w:val="32"/>
          <w:szCs w:val="32"/>
          <w:shd w:val="clear" w:color="auto" w:fill="FFFFFF"/>
          <w:lang w:val="en-US" w:eastAsia="zh-CN"/>
        </w:rPr>
        <w:t>.</w:t>
      </w:r>
      <w:r>
        <w:rPr>
          <w:rFonts w:hint="eastAsia" w:ascii="仿宋_GB2312" w:hAnsi="仿宋_GB2312" w:eastAsia="仿宋_GB2312" w:cs="仿宋_GB2312"/>
          <w:color w:val="333333"/>
          <w:spacing w:val="8"/>
          <w:sz w:val="32"/>
          <w:szCs w:val="32"/>
          <w:shd w:val="clear" w:color="auto" w:fill="FFFFFF"/>
        </w:rPr>
        <w:t>参赛单位：海南热带海洋学院全体学生</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5</w:t>
      </w:r>
      <w:r>
        <w:rPr>
          <w:rFonts w:hint="eastAsia" w:ascii="仿宋_GB2312" w:hAnsi="仿宋_GB2312" w:eastAsia="仿宋_GB2312" w:cs="仿宋_GB2312"/>
          <w:color w:val="333333"/>
          <w:spacing w:val="8"/>
          <w:sz w:val="32"/>
          <w:szCs w:val="32"/>
          <w:shd w:val="clear" w:color="auto" w:fill="FFFFFF"/>
          <w:lang w:val="en-US" w:eastAsia="zh-CN"/>
        </w:rPr>
        <w:t>.</w:t>
      </w:r>
      <w:r>
        <w:rPr>
          <w:rFonts w:hint="eastAsia" w:ascii="仿宋_GB2312" w:hAnsi="仿宋_GB2312" w:eastAsia="仿宋_GB2312" w:cs="仿宋_GB2312"/>
          <w:color w:val="333333"/>
          <w:spacing w:val="8"/>
          <w:sz w:val="32"/>
          <w:szCs w:val="32"/>
          <w:shd w:val="clear" w:color="auto" w:fill="FFFFFF"/>
        </w:rPr>
        <w:t>领导小组</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组长：杨兹举</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 xml:space="preserve">副组长：石焕玉 周述波 </w:t>
      </w:r>
    </w:p>
    <w:p>
      <w:pPr>
        <w:keepNext w:val="0"/>
        <w:keepLines w:val="0"/>
        <w:pageBreakBefore w:val="0"/>
        <w:widowControl w:val="0"/>
        <w:kinsoku/>
        <w:wordWrap/>
        <w:overflowPunct/>
        <w:topLinePunct w:val="0"/>
        <w:autoSpaceDE/>
        <w:autoSpaceDN/>
        <w:bidi w:val="0"/>
        <w:adjustRightInd/>
        <w:snapToGrid/>
        <w:spacing w:line="520" w:lineRule="exact"/>
        <w:ind w:firstLine="675" w:firstLineChars="200"/>
        <w:textAlignment w:val="auto"/>
        <w:rPr>
          <w:rFonts w:hint="eastAsia" w:ascii="仿宋_GB2312" w:hAnsi="仿宋_GB2312" w:eastAsia="仿宋_GB2312" w:cs="仿宋_GB2312"/>
          <w:b/>
          <w:bCs/>
          <w:color w:val="333333"/>
          <w:spacing w:val="8"/>
          <w:sz w:val="32"/>
          <w:szCs w:val="32"/>
          <w:shd w:val="clear" w:color="auto" w:fill="FFFFFF"/>
        </w:rPr>
      </w:pPr>
      <w:r>
        <w:rPr>
          <w:rFonts w:hint="eastAsia" w:ascii="仿宋_GB2312" w:hAnsi="仿宋_GB2312" w:eastAsia="仿宋_GB2312" w:cs="仿宋_GB2312"/>
          <w:b/>
          <w:bCs/>
          <w:color w:val="333333"/>
          <w:spacing w:val="8"/>
          <w:sz w:val="32"/>
          <w:szCs w:val="32"/>
          <w:shd w:val="clear" w:color="auto" w:fill="FFFFFF"/>
        </w:rPr>
        <w:t>三</w:t>
      </w:r>
      <w:r>
        <w:rPr>
          <w:rFonts w:hint="eastAsia" w:ascii="仿宋_GB2312" w:hAnsi="仿宋_GB2312" w:eastAsia="仿宋_GB2312" w:cs="仿宋_GB2312"/>
          <w:b/>
          <w:bCs/>
          <w:color w:val="333333"/>
          <w:spacing w:val="8"/>
          <w:sz w:val="32"/>
          <w:szCs w:val="32"/>
          <w:shd w:val="clear" w:color="auto" w:fill="FFFFFF"/>
          <w:lang w:eastAsia="zh-CN"/>
        </w:rPr>
        <w:t>、</w:t>
      </w:r>
      <w:r>
        <w:rPr>
          <w:rFonts w:hint="eastAsia" w:ascii="仿宋_GB2312" w:hAnsi="仿宋_GB2312" w:eastAsia="仿宋_GB2312" w:cs="仿宋_GB2312"/>
          <w:b/>
          <w:bCs/>
          <w:color w:val="333333"/>
          <w:spacing w:val="8"/>
          <w:sz w:val="32"/>
          <w:szCs w:val="32"/>
          <w:shd w:val="clear" w:color="auto" w:fill="FFFFFF"/>
        </w:rPr>
        <w:t>比赛流程</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1</w:t>
      </w:r>
      <w:r>
        <w:rPr>
          <w:rFonts w:hint="eastAsia" w:ascii="仿宋_GB2312" w:hAnsi="仿宋_GB2312" w:eastAsia="仿宋_GB2312" w:cs="仿宋_GB2312"/>
          <w:color w:val="333333"/>
          <w:spacing w:val="8"/>
          <w:sz w:val="32"/>
          <w:szCs w:val="32"/>
          <w:shd w:val="clear" w:color="auto" w:fill="FFFFFF"/>
          <w:lang w:val="en-US" w:eastAsia="zh-CN"/>
        </w:rPr>
        <w:t>.</w:t>
      </w:r>
      <w:r>
        <w:rPr>
          <w:rFonts w:hint="eastAsia" w:ascii="仿宋_GB2312" w:hAnsi="仿宋_GB2312" w:eastAsia="仿宋_GB2312" w:cs="仿宋_GB2312"/>
          <w:color w:val="333333"/>
          <w:spacing w:val="8"/>
          <w:sz w:val="32"/>
          <w:szCs w:val="32"/>
          <w:shd w:val="clear" w:color="auto" w:fill="FFFFFF"/>
        </w:rPr>
        <w:t>培训学习</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图书馆网站设有“信息素养大赛“专栏，栏目中有学习资料和练习平台，供参赛选手学习和练习，学生还可加入图书馆的学习比赛微信群，接受专业老师的指导。</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2</w:t>
      </w:r>
      <w:r>
        <w:rPr>
          <w:rFonts w:hint="eastAsia" w:ascii="仿宋_GB2312" w:hAnsi="仿宋_GB2312" w:eastAsia="仿宋_GB2312" w:cs="仿宋_GB2312"/>
          <w:color w:val="333333"/>
          <w:spacing w:val="8"/>
          <w:sz w:val="32"/>
          <w:szCs w:val="32"/>
          <w:shd w:val="clear" w:color="auto" w:fill="FFFFFF"/>
          <w:lang w:val="en-US" w:eastAsia="zh-CN"/>
        </w:rPr>
        <w:t>.</w:t>
      </w:r>
      <w:r>
        <w:rPr>
          <w:rFonts w:hint="eastAsia" w:ascii="仿宋_GB2312" w:hAnsi="仿宋_GB2312" w:eastAsia="仿宋_GB2312" w:cs="仿宋_GB2312"/>
          <w:color w:val="333333"/>
          <w:spacing w:val="8"/>
          <w:sz w:val="32"/>
          <w:szCs w:val="32"/>
          <w:shd w:val="clear" w:color="auto" w:fill="FFFFFF"/>
        </w:rPr>
        <w:t>在线答题</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各学院组织在校学生参加线上比赛。每位参赛选手进入图书馆主页-“信息素养大赛“-按教程在比赛平台（</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"http://xxsy.apabi.cn/study/"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kern w:val="0"/>
          <w:sz w:val="32"/>
          <w:szCs w:val="32"/>
        </w:rPr>
        <w:t>http://xxsy.apabi.cn/study/</w:t>
      </w:r>
      <w:r>
        <w:rPr>
          <w:rStyle w:val="11"/>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）上</w:t>
      </w:r>
      <w:r>
        <w:rPr>
          <w:rFonts w:hint="eastAsia" w:ascii="仿宋_GB2312" w:hAnsi="仿宋_GB2312" w:eastAsia="仿宋_GB2312" w:cs="仿宋_GB2312"/>
          <w:color w:val="333333"/>
          <w:spacing w:val="8"/>
          <w:sz w:val="32"/>
          <w:szCs w:val="32"/>
          <w:shd w:val="clear" w:color="auto" w:fill="FFFFFF"/>
        </w:rPr>
        <w:t>注册、答题，按个人成绩及答题时长进行排名统计。注意：每位学生正式考试的机会只有一次，故请务必在充分学习和练习之后再开始正式比赛答题。</w:t>
      </w:r>
    </w:p>
    <w:p>
      <w:pPr>
        <w:keepNext w:val="0"/>
        <w:keepLines w:val="0"/>
        <w:pageBreakBefore w:val="0"/>
        <w:widowControl w:val="0"/>
        <w:kinsoku/>
        <w:wordWrap/>
        <w:overflowPunct/>
        <w:topLinePunct w:val="0"/>
        <w:autoSpaceDE/>
        <w:autoSpaceDN/>
        <w:bidi w:val="0"/>
        <w:adjustRightInd/>
        <w:snapToGrid/>
        <w:spacing w:line="520" w:lineRule="exact"/>
        <w:ind w:firstLine="675" w:firstLineChars="200"/>
        <w:textAlignment w:val="auto"/>
        <w:rPr>
          <w:rFonts w:hint="eastAsia" w:ascii="仿宋_GB2312" w:hAnsi="仿宋_GB2312" w:eastAsia="仿宋_GB2312" w:cs="仿宋_GB2312"/>
          <w:b/>
          <w:bCs/>
          <w:color w:val="333333"/>
          <w:spacing w:val="8"/>
          <w:sz w:val="32"/>
          <w:szCs w:val="32"/>
          <w:shd w:val="clear" w:color="auto" w:fill="FFFFFF"/>
        </w:rPr>
      </w:pPr>
      <w:r>
        <w:rPr>
          <w:rFonts w:hint="eastAsia" w:ascii="仿宋_GB2312" w:hAnsi="仿宋_GB2312" w:eastAsia="仿宋_GB2312" w:cs="仿宋_GB2312"/>
          <w:b/>
          <w:bCs/>
          <w:color w:val="333333"/>
          <w:spacing w:val="8"/>
          <w:sz w:val="32"/>
          <w:szCs w:val="32"/>
          <w:shd w:val="clear" w:color="auto" w:fill="FFFFFF"/>
        </w:rPr>
        <w:t>四</w:t>
      </w:r>
      <w:r>
        <w:rPr>
          <w:rFonts w:hint="eastAsia" w:ascii="仿宋_GB2312" w:hAnsi="仿宋_GB2312" w:eastAsia="仿宋_GB2312" w:cs="仿宋_GB2312"/>
          <w:b/>
          <w:bCs/>
          <w:color w:val="333333"/>
          <w:spacing w:val="8"/>
          <w:sz w:val="32"/>
          <w:szCs w:val="32"/>
          <w:shd w:val="clear" w:color="auto" w:fill="FFFFFF"/>
          <w:lang w:eastAsia="zh-CN"/>
        </w:rPr>
        <w:t>、</w:t>
      </w:r>
      <w:r>
        <w:rPr>
          <w:rFonts w:hint="eastAsia" w:ascii="仿宋_GB2312" w:hAnsi="仿宋_GB2312" w:eastAsia="仿宋_GB2312" w:cs="仿宋_GB2312"/>
          <w:b/>
          <w:bCs/>
          <w:color w:val="333333"/>
          <w:spacing w:val="8"/>
          <w:sz w:val="32"/>
          <w:szCs w:val="32"/>
          <w:shd w:val="clear" w:color="auto" w:fill="FFFFFF"/>
        </w:rPr>
        <w:t>比赛日程</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考试答题时间：2020年9月10日至10月10日</w:t>
      </w:r>
    </w:p>
    <w:p>
      <w:pPr>
        <w:keepNext w:val="0"/>
        <w:keepLines w:val="0"/>
        <w:pageBreakBefore w:val="0"/>
        <w:widowControl w:val="0"/>
        <w:kinsoku/>
        <w:wordWrap/>
        <w:overflowPunct/>
        <w:topLinePunct w:val="0"/>
        <w:autoSpaceDE/>
        <w:autoSpaceDN/>
        <w:bidi w:val="0"/>
        <w:adjustRightInd/>
        <w:snapToGrid/>
        <w:spacing w:line="520" w:lineRule="exact"/>
        <w:ind w:firstLine="675" w:firstLineChars="200"/>
        <w:textAlignment w:val="auto"/>
        <w:rPr>
          <w:rFonts w:hint="eastAsia" w:ascii="仿宋_GB2312" w:hAnsi="仿宋_GB2312" w:eastAsia="仿宋_GB2312" w:cs="仿宋_GB2312"/>
          <w:b/>
          <w:bCs/>
          <w:color w:val="333333"/>
          <w:spacing w:val="8"/>
          <w:sz w:val="32"/>
          <w:szCs w:val="32"/>
          <w:shd w:val="clear" w:color="auto" w:fill="FFFFFF"/>
        </w:rPr>
      </w:pPr>
      <w:r>
        <w:rPr>
          <w:rFonts w:hint="eastAsia" w:ascii="仿宋_GB2312" w:hAnsi="仿宋_GB2312" w:eastAsia="仿宋_GB2312" w:cs="仿宋_GB2312"/>
          <w:b/>
          <w:bCs/>
          <w:color w:val="333333"/>
          <w:spacing w:val="8"/>
          <w:sz w:val="32"/>
          <w:szCs w:val="32"/>
          <w:shd w:val="clear" w:color="auto" w:fill="FFFFFF"/>
        </w:rPr>
        <w:t>五</w:t>
      </w:r>
      <w:r>
        <w:rPr>
          <w:rFonts w:hint="eastAsia" w:ascii="仿宋_GB2312" w:hAnsi="仿宋_GB2312" w:eastAsia="仿宋_GB2312" w:cs="仿宋_GB2312"/>
          <w:b/>
          <w:bCs/>
          <w:color w:val="333333"/>
          <w:spacing w:val="8"/>
          <w:sz w:val="32"/>
          <w:szCs w:val="32"/>
          <w:shd w:val="clear" w:color="auto" w:fill="FFFFFF"/>
          <w:lang w:eastAsia="zh-CN"/>
        </w:rPr>
        <w:t>、</w:t>
      </w:r>
      <w:r>
        <w:rPr>
          <w:rFonts w:hint="eastAsia" w:ascii="仿宋_GB2312" w:hAnsi="仿宋_GB2312" w:eastAsia="仿宋_GB2312" w:cs="仿宋_GB2312"/>
          <w:b/>
          <w:bCs/>
          <w:color w:val="333333"/>
          <w:spacing w:val="8"/>
          <w:sz w:val="32"/>
          <w:szCs w:val="32"/>
          <w:shd w:val="clear" w:color="auto" w:fill="FFFFFF"/>
        </w:rPr>
        <w:t>奖品设置</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一等奖 6名（奖励</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rPr>
        <w:t>价值500元礼品+获奖证书)</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二等奖 12名（奖励</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rPr>
        <w:t>价值300元礼品+获奖证书)</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三等奖 24名(奖励</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rPr>
        <w:t>价值150元礼品+获奖证书)</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优秀奖 50名（奖励</w:t>
      </w:r>
      <w:r>
        <w:rPr>
          <w:rFonts w:hint="eastAsia" w:ascii="仿宋_GB2312" w:hAnsi="仿宋_GB2312" w:eastAsia="仿宋_GB2312" w:cs="仿宋_GB2312"/>
          <w:color w:val="333333"/>
          <w:spacing w:val="8"/>
          <w:sz w:val="32"/>
          <w:szCs w:val="32"/>
          <w:shd w:val="clear" w:color="auto" w:fill="FFFFFF"/>
          <w:lang w:eastAsia="zh-CN"/>
        </w:rPr>
        <w:t>：</w:t>
      </w:r>
      <w:bookmarkStart w:id="0" w:name="_GoBack"/>
      <w:bookmarkEnd w:id="0"/>
      <w:r>
        <w:rPr>
          <w:rFonts w:hint="eastAsia" w:ascii="仿宋_GB2312" w:hAnsi="仿宋_GB2312" w:eastAsia="仿宋_GB2312" w:cs="仿宋_GB2312"/>
          <w:color w:val="333333"/>
          <w:spacing w:val="8"/>
          <w:sz w:val="32"/>
          <w:szCs w:val="32"/>
          <w:shd w:val="clear" w:color="auto" w:fill="FFFFFF"/>
        </w:rPr>
        <w:t>价值50元礼品+获奖证书）</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此次竞赛成绩可以按各学院标准奖励创新创业学分，由各学院认定，建议奖一</w:t>
      </w:r>
      <w:r>
        <w:rPr>
          <w:rFonts w:hint="eastAsia" w:ascii="仿宋_GB2312" w:hAnsi="仿宋_GB2312" w:eastAsia="仿宋_GB2312" w:cs="仿宋_GB2312"/>
          <w:color w:val="333333"/>
          <w:spacing w:val="8"/>
          <w:sz w:val="32"/>
          <w:szCs w:val="32"/>
          <w:shd w:val="clear" w:color="auto" w:fill="FFFFFF"/>
          <w:lang w:eastAsia="zh-CN"/>
        </w:rPr>
        <w:t>、</w:t>
      </w:r>
      <w:r>
        <w:rPr>
          <w:rFonts w:hint="eastAsia" w:ascii="仿宋_GB2312" w:hAnsi="仿宋_GB2312" w:eastAsia="仿宋_GB2312" w:cs="仿宋_GB2312"/>
          <w:color w:val="333333"/>
          <w:spacing w:val="8"/>
          <w:sz w:val="32"/>
          <w:szCs w:val="32"/>
          <w:shd w:val="clear" w:color="auto" w:fill="FFFFFF"/>
        </w:rPr>
        <w:t>二等奖1学分，三等奖及优秀奖0.5学分。</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获奖者将有机会获选参加首届海南省大学生信息素养大赛及全国的比赛。</w:t>
      </w:r>
    </w:p>
    <w:p>
      <w:pPr>
        <w:keepNext w:val="0"/>
        <w:keepLines w:val="0"/>
        <w:pageBreakBefore w:val="0"/>
        <w:widowControl w:val="0"/>
        <w:kinsoku/>
        <w:wordWrap/>
        <w:overflowPunct/>
        <w:topLinePunct w:val="0"/>
        <w:autoSpaceDE/>
        <w:autoSpaceDN/>
        <w:bidi w:val="0"/>
        <w:adjustRightInd/>
        <w:snapToGrid/>
        <w:spacing w:line="520" w:lineRule="exact"/>
        <w:ind w:firstLine="675" w:firstLineChars="200"/>
        <w:textAlignment w:val="auto"/>
        <w:rPr>
          <w:rFonts w:hint="eastAsia" w:ascii="仿宋_GB2312" w:hAnsi="仿宋_GB2312" w:eastAsia="仿宋_GB2312" w:cs="仿宋_GB2312"/>
          <w:b/>
          <w:bCs/>
          <w:color w:val="333333"/>
          <w:spacing w:val="8"/>
          <w:sz w:val="32"/>
          <w:szCs w:val="32"/>
          <w:shd w:val="clear" w:color="auto" w:fill="FFFFFF"/>
        </w:rPr>
      </w:pPr>
      <w:r>
        <w:rPr>
          <w:rFonts w:hint="eastAsia" w:ascii="仿宋_GB2312" w:hAnsi="仿宋_GB2312" w:eastAsia="仿宋_GB2312" w:cs="仿宋_GB2312"/>
          <w:b/>
          <w:bCs/>
          <w:color w:val="333333"/>
          <w:spacing w:val="8"/>
          <w:sz w:val="32"/>
          <w:szCs w:val="32"/>
          <w:shd w:val="clear" w:color="auto" w:fill="FFFFFF"/>
        </w:rPr>
        <w:t>六</w:t>
      </w:r>
      <w:r>
        <w:rPr>
          <w:rFonts w:hint="eastAsia" w:ascii="仿宋_GB2312" w:hAnsi="仿宋_GB2312" w:eastAsia="仿宋_GB2312" w:cs="仿宋_GB2312"/>
          <w:b/>
          <w:bCs/>
          <w:color w:val="333333"/>
          <w:spacing w:val="8"/>
          <w:sz w:val="32"/>
          <w:szCs w:val="32"/>
          <w:shd w:val="clear" w:color="auto" w:fill="FFFFFF"/>
          <w:lang w:eastAsia="zh-CN"/>
        </w:rPr>
        <w:t>、</w:t>
      </w:r>
      <w:r>
        <w:rPr>
          <w:rFonts w:hint="eastAsia" w:ascii="仿宋_GB2312" w:hAnsi="仿宋_GB2312" w:eastAsia="仿宋_GB2312" w:cs="仿宋_GB2312"/>
          <w:b/>
          <w:bCs/>
          <w:color w:val="333333"/>
          <w:spacing w:val="8"/>
          <w:sz w:val="32"/>
          <w:szCs w:val="32"/>
          <w:shd w:val="clear" w:color="auto" w:fill="FFFFFF"/>
        </w:rPr>
        <w:t>考试咨询</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 xml:space="preserve">胡爱民13876677696  卢和妤13208995692  于霜 19689600784           </w:t>
      </w:r>
    </w:p>
    <w:p>
      <w:pPr>
        <w:keepNext w:val="0"/>
        <w:keepLines w:val="0"/>
        <w:pageBreakBefore w:val="0"/>
        <w:widowControl w:val="0"/>
        <w:kinsoku/>
        <w:wordWrap/>
        <w:overflowPunct/>
        <w:topLinePunct w:val="0"/>
        <w:autoSpaceDE/>
        <w:autoSpaceDN/>
        <w:bidi w:val="0"/>
        <w:adjustRightInd/>
        <w:snapToGrid/>
        <w:spacing w:line="520" w:lineRule="exact"/>
        <w:ind w:firstLine="672" w:firstLineChars="200"/>
        <w:textAlignment w:val="auto"/>
        <w:rPr>
          <w:rFonts w:hint="eastAsia" w:ascii="仿宋_GB2312" w:hAnsi="仿宋_GB2312" w:eastAsia="仿宋_GB2312" w:cs="仿宋_GB2312"/>
          <w:color w:val="333333"/>
          <w:spacing w:val="8"/>
          <w:sz w:val="32"/>
          <w:szCs w:val="32"/>
          <w:shd w:val="clear" w:color="auto" w:fill="FFFFFF"/>
        </w:rPr>
      </w:pPr>
      <w:r>
        <w:rPr>
          <w:rFonts w:hint="eastAsia" w:ascii="仿宋_GB2312" w:hAnsi="仿宋_GB2312" w:eastAsia="仿宋_GB2312" w:cs="仿宋_GB2312"/>
          <w:color w:val="333333"/>
          <w:spacing w:val="8"/>
          <w:sz w:val="32"/>
          <w:szCs w:val="32"/>
          <w:shd w:val="clear" w:color="auto" w:fill="FFFFFF"/>
        </w:rPr>
        <w:t>相关大赛事项，请关注图书馆网站和微信公众号。</w:t>
      </w:r>
    </w:p>
    <w:p>
      <w:pPr>
        <w:keepNext w:val="0"/>
        <w:keepLines w:val="0"/>
        <w:pageBreakBefore w:val="0"/>
        <w:widowControl w:val="0"/>
        <w:kinsoku/>
        <w:wordWrap/>
        <w:overflowPunct/>
        <w:topLinePunct w:val="0"/>
        <w:autoSpaceDE/>
        <w:autoSpaceDN/>
        <w:bidi w:val="0"/>
        <w:adjustRightInd/>
        <w:snapToGrid/>
        <w:spacing w:line="520" w:lineRule="exact"/>
        <w:ind w:firstLine="452" w:firstLineChars="200"/>
        <w:textAlignment w:val="auto"/>
        <w:rPr>
          <w:rFonts w:ascii="Microsoft YaHei UI" w:hAnsi="Microsoft YaHei UI" w:eastAsia="Microsoft YaHei UI" w:cs="Microsoft YaHei UI"/>
          <w:color w:val="333333"/>
          <w:spacing w:val="8"/>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imes New Roman" w:hAnsi="Times New Roman" w:eastAsia="仿宋_GB2312"/>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jc w:val="center"/>
        <w:textAlignment w:val="auto"/>
        <w:outlineLvl w:val="9"/>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 xml:space="preserve">           教务处  图书信息中心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sz w:val="32"/>
          <w:szCs w:val="32"/>
          <w:lang w:eastAsia="zh-CN"/>
        </w:rPr>
      </w:pPr>
      <w:r>
        <w:rPr>
          <w:rFonts w:hint="default" w:ascii="Times New Roman" w:hAnsi="Times New Roman" w:eastAsia="仿宋_GB2312"/>
          <w:sz w:val="32"/>
          <w:szCs w:val="32"/>
          <w:lang w:val="en-US" w:eastAsia="zh-CN"/>
        </w:rPr>
        <w:t>           </w:t>
      </w:r>
      <w:r>
        <w:rPr>
          <w:rFonts w:hint="eastAsia" w:ascii="Times New Roman" w:hAnsi="Times New Roman" w:eastAsia="仿宋_GB2312"/>
          <w:sz w:val="32"/>
          <w:szCs w:val="32"/>
          <w:lang w:val="en-US" w:eastAsia="zh-CN"/>
        </w:rPr>
        <w:t xml:space="preserve">                </w:t>
      </w:r>
      <w:r>
        <w:rPr>
          <w:rFonts w:hint="default" w:ascii="Times New Roman" w:hAnsi="Times New Roman" w:eastAsia="仿宋_GB2312"/>
          <w:sz w:val="32"/>
          <w:szCs w:val="32"/>
          <w:lang w:val="en-US" w:eastAsia="zh-CN"/>
        </w:rPr>
        <w:t>20</w:t>
      </w:r>
      <w:r>
        <w:rPr>
          <w:rFonts w:hint="eastAsia" w:ascii="Times New Roman" w:hAnsi="Times New Roman" w:eastAsia="仿宋_GB2312"/>
          <w:sz w:val="32"/>
          <w:szCs w:val="32"/>
          <w:lang w:val="en-US" w:eastAsia="zh-CN"/>
        </w:rPr>
        <w:t>20</w:t>
      </w:r>
      <w:r>
        <w:rPr>
          <w:rFonts w:hint="default" w:ascii="Times New Roman" w:hAnsi="Times New Roman" w:eastAsia="仿宋_GB2312"/>
          <w:sz w:val="32"/>
          <w:szCs w:val="32"/>
          <w:lang w:eastAsia="zh-CN"/>
        </w:rPr>
        <w:t>年</w:t>
      </w:r>
      <w:r>
        <w:rPr>
          <w:rFonts w:hint="eastAsia" w:ascii="Times New Roman" w:hAnsi="Times New Roman" w:eastAsia="仿宋_GB2312"/>
          <w:sz w:val="32"/>
          <w:szCs w:val="32"/>
          <w:lang w:val="en-US" w:eastAsia="zh-CN"/>
        </w:rPr>
        <w:t>9</w:t>
      </w:r>
      <w:r>
        <w:rPr>
          <w:rFonts w:hint="default" w:ascii="Times New Roman" w:hAnsi="Times New Roman" w:eastAsia="仿宋_GB2312"/>
          <w:sz w:val="32"/>
          <w:szCs w:val="32"/>
          <w:lang w:eastAsia="zh-CN"/>
        </w:rPr>
        <w:t>月</w:t>
      </w:r>
      <w:r>
        <w:rPr>
          <w:rFonts w:hint="eastAsia" w:ascii="Times New Roman" w:hAnsi="Times New Roman" w:eastAsia="仿宋_GB2312"/>
          <w:sz w:val="32"/>
          <w:szCs w:val="32"/>
          <w:lang w:val="en-US" w:eastAsia="zh-CN"/>
        </w:rPr>
        <w:t>10</w:t>
      </w:r>
      <w:r>
        <w:rPr>
          <w:rFonts w:hint="default" w:ascii="Times New Roman" w:hAnsi="Times New Roman" w:eastAsia="仿宋_GB2312"/>
          <w:sz w:val="32"/>
          <w:szCs w:val="32"/>
          <w:lang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both"/>
        <w:textAlignment w:val="auto"/>
        <w:outlineLvl w:val="9"/>
        <w:rPr>
          <w:rFonts w:hint="default" w:ascii="Times New Roman" w:hAnsi="Times New Roman" w:eastAsia="仿宋_GB231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720" w:lineRule="exact"/>
        <w:ind w:right="0" w:rightChars="0"/>
        <w:jc w:val="both"/>
        <w:textAlignment w:val="auto"/>
        <w:outlineLvl w:val="9"/>
        <w:rPr>
          <w:rFonts w:hint="eastAsia" w:ascii="方正小标宋_GBK" w:hAnsi="宋体" w:eastAsia="方正小标宋_GBK"/>
          <w:color w:val="auto"/>
          <w:sz w:val="32"/>
          <w:szCs w:val="32"/>
          <w:u w:val="single"/>
        </w:rPr>
      </w:pPr>
      <w:r>
        <w:rPr>
          <w:rFonts w:hint="eastAsia" w:ascii="黑体" w:hAnsi="宋体" w:eastAsia="黑体"/>
          <w:color w:val="auto"/>
          <w:sz w:val="32"/>
          <w:szCs w:val="32"/>
          <w:u w:val="single"/>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宋体" w:hAnsi="宋体" w:cs="宋体"/>
          <w:color w:val="auto"/>
          <w:sz w:val="32"/>
          <w:szCs w:val="32"/>
          <w:u w:val="single"/>
          <w:lang w:val="en-US" w:eastAsia="zh-CN"/>
        </w:rPr>
        <w:t xml:space="preserve"> </w:t>
      </w:r>
      <w:r>
        <w:rPr>
          <w:rFonts w:hint="eastAsia" w:ascii="宋体" w:hAnsi="宋体" w:cs="宋体"/>
          <w:color w:val="auto"/>
          <w:sz w:val="32"/>
          <w:szCs w:val="32"/>
          <w:u w:val="single"/>
        </w:rPr>
        <w:t xml:space="preserve">      </w:t>
      </w:r>
      <w:r>
        <w:rPr>
          <w:rFonts w:hint="eastAsia" w:ascii="方正小标宋_GBK" w:hAnsi="宋体" w:eastAsia="方正小标宋_GBK"/>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right="0" w:rightChars="0"/>
        <w:jc w:val="left"/>
        <w:textAlignment w:val="auto"/>
        <w:outlineLvl w:val="9"/>
        <w:rPr>
          <w:rFonts w:hint="eastAsia" w:ascii="仿宋_GB2312" w:eastAsia="仿宋_GB2312"/>
          <w:color w:val="auto"/>
          <w:sz w:val="28"/>
          <w:szCs w:val="28"/>
          <w:u w:val="single"/>
        </w:rPr>
      </w:pPr>
      <w:r>
        <w:rPr>
          <w:rFonts w:hint="eastAsia" w:ascii="仿宋_GB2312" w:eastAsia="仿宋_GB2312"/>
          <w:color w:val="auto"/>
          <w:sz w:val="28"/>
          <w:szCs w:val="28"/>
          <w:u w:val="single"/>
        </w:rPr>
        <w:t xml:space="preserve">送：校领导 </w:t>
      </w:r>
      <w:r>
        <w:rPr>
          <w:rFonts w:hint="eastAsia" w:ascii="仿宋_GB2312" w:eastAsia="仿宋_GB2312"/>
          <w:color w:val="auto"/>
          <w:sz w:val="28"/>
          <w:szCs w:val="28"/>
          <w:u w:val="single"/>
          <w:lang w:val="en-US" w:eastAsia="zh-CN"/>
        </w:rPr>
        <w:t xml:space="preserve"> 图书馆 研究生处及各二级学院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r>
        <w:rPr>
          <w:rFonts w:hint="eastAsia" w:ascii="仿宋_GB2312" w:eastAsia="仿宋_GB2312"/>
          <w:color w:val="auto"/>
          <w:sz w:val="28"/>
          <w:szCs w:val="28"/>
          <w:u w:val="single"/>
          <w:lang w:val="en-US" w:eastAsia="zh-CN"/>
        </w:rPr>
        <w:t xml:space="preserve">            </w:t>
      </w:r>
      <w:r>
        <w:rPr>
          <w:rFonts w:hint="eastAsia" w:ascii="仿宋_GB2312" w:eastAsia="仿宋_GB2312"/>
          <w:color w:val="auto"/>
          <w:sz w:val="28"/>
          <w:szCs w:val="28"/>
          <w:u w:val="single"/>
        </w:rPr>
        <w:t xml:space="preserve">       </w:t>
      </w:r>
    </w:p>
    <w:p>
      <w:pPr>
        <w:keepNext w:val="0"/>
        <w:keepLines w:val="0"/>
        <w:pageBreakBefore w:val="0"/>
        <w:widowControl w:val="0"/>
        <w:kinsoku/>
        <w:wordWrap/>
        <w:overflowPunct/>
        <w:topLinePunct w:val="0"/>
        <w:autoSpaceDE/>
        <w:autoSpaceDN/>
        <w:bidi w:val="0"/>
        <w:spacing w:line="520" w:lineRule="exact"/>
        <w:ind w:right="0" w:rightChars="0"/>
        <w:jc w:val="both"/>
        <w:textAlignment w:val="auto"/>
        <w:outlineLvl w:val="9"/>
        <w:rPr>
          <w:rFonts w:hint="eastAsia" w:ascii="方正小标宋简体" w:hAnsi="方正小标宋简体" w:eastAsia="方正小标宋简体"/>
          <w:sz w:val="44"/>
          <w:szCs w:val="44"/>
        </w:rPr>
      </w:pPr>
      <w:r>
        <w:rPr>
          <w:rFonts w:hint="eastAsia" w:ascii="仿宋_GB2312" w:eastAsia="仿宋_GB2312"/>
          <w:color w:val="auto"/>
          <w:sz w:val="28"/>
          <w:szCs w:val="28"/>
          <w:u w:val="single"/>
        </w:rPr>
        <w:t xml:space="preserve">海南热带海洋学院教务处 </w:t>
      </w:r>
      <w:r>
        <w:rPr>
          <w:rFonts w:hint="eastAsia" w:ascii="仿宋_GB2312" w:eastAsia="仿宋_GB2312"/>
          <w:color w:val="auto"/>
          <w:sz w:val="32"/>
          <w:u w:val="single"/>
        </w:rPr>
        <w:t xml:space="preserve"> </w:t>
      </w:r>
      <w:r>
        <w:rPr>
          <w:rFonts w:hint="eastAsia" w:ascii="仿宋_GB2312" w:eastAsia="仿宋_GB2312"/>
          <w:color w:val="auto"/>
          <w:sz w:val="32"/>
          <w:szCs w:val="21"/>
          <w:u w:val="single"/>
        </w:rPr>
        <w:t xml:space="preserve">   </w:t>
      </w:r>
      <w:r>
        <w:rPr>
          <w:rFonts w:hint="eastAsia" w:ascii="仿宋_GB2312" w:eastAsia="仿宋_GB2312"/>
          <w:color w:val="auto"/>
          <w:sz w:val="32"/>
          <w:szCs w:val="30"/>
          <w:u w:val="single"/>
        </w:rPr>
        <w:t xml:space="preserve">   </w:t>
      </w:r>
      <w:r>
        <w:rPr>
          <w:rFonts w:hint="eastAsia" w:ascii="仿宋_GB2312" w:eastAsia="仿宋_GB2312"/>
          <w:color w:val="auto"/>
          <w:sz w:val="32"/>
          <w:szCs w:val="30"/>
          <w:u w:val="single"/>
          <w:lang w:val="en-US" w:eastAsia="zh-CN"/>
        </w:rPr>
        <w:t xml:space="preserve"> </w:t>
      </w:r>
      <w:r>
        <w:rPr>
          <w:rFonts w:hint="eastAsia" w:ascii="仿宋_GB2312" w:eastAsia="仿宋_GB2312"/>
          <w:color w:val="auto"/>
          <w:sz w:val="32"/>
          <w:szCs w:val="30"/>
          <w:u w:val="single"/>
        </w:rPr>
        <w:t xml:space="preserve"> </w:t>
      </w:r>
      <w:r>
        <w:rPr>
          <w:rFonts w:hint="eastAsia" w:ascii="仿宋_GB2312" w:eastAsia="仿宋_GB2312"/>
          <w:color w:val="auto"/>
          <w:sz w:val="32"/>
          <w:szCs w:val="30"/>
          <w:u w:val="single"/>
          <w:lang w:val="en-US" w:eastAsia="zh-CN"/>
        </w:rPr>
        <w:t xml:space="preserve">  </w:t>
      </w:r>
      <w:r>
        <w:rPr>
          <w:rFonts w:hint="eastAsia" w:ascii="仿宋_GB2312" w:eastAsia="仿宋_GB2312"/>
          <w:color w:val="auto"/>
          <w:sz w:val="32"/>
          <w:szCs w:val="30"/>
          <w:u w:val="single"/>
        </w:rPr>
        <w:t xml:space="preserve"> </w:t>
      </w:r>
      <w:r>
        <w:rPr>
          <w:rFonts w:hint="eastAsia" w:ascii="仿宋_GB2312" w:eastAsia="仿宋_GB2312"/>
          <w:color w:val="auto"/>
          <w:sz w:val="32"/>
          <w:szCs w:val="30"/>
          <w:u w:val="single"/>
          <w:lang w:val="en-US" w:eastAsia="zh-CN"/>
        </w:rPr>
        <w:t xml:space="preserve">  </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u w:val="single"/>
        </w:rPr>
        <w:t>20</w:t>
      </w:r>
      <w:r>
        <w:rPr>
          <w:rFonts w:hint="eastAsia" w:ascii="仿宋_GB2312" w:hAnsi="仿宋_GB2312" w:eastAsia="仿宋_GB2312" w:cs="仿宋_GB2312"/>
          <w:color w:val="auto"/>
          <w:sz w:val="28"/>
          <w:szCs w:val="28"/>
          <w:u w:val="single"/>
          <w:lang w:val="en-US" w:eastAsia="zh-CN"/>
        </w:rPr>
        <w:t>20</w:t>
      </w:r>
      <w:r>
        <w:rPr>
          <w:rFonts w:hint="eastAsia" w:ascii="仿宋_GB2312" w:hAnsi="仿宋_GB2312" w:eastAsia="仿宋_GB2312" w:cs="仿宋_GB2312"/>
          <w:color w:val="auto"/>
          <w:sz w:val="28"/>
          <w:szCs w:val="28"/>
          <w:u w:val="single"/>
        </w:rPr>
        <w:t>年</w:t>
      </w:r>
      <w:r>
        <w:rPr>
          <w:rFonts w:hint="eastAsia" w:ascii="仿宋_GB2312" w:hAnsi="仿宋_GB2312" w:eastAsia="仿宋_GB2312" w:cs="仿宋_GB2312"/>
          <w:color w:val="auto"/>
          <w:sz w:val="28"/>
          <w:szCs w:val="28"/>
          <w:u w:val="single"/>
          <w:lang w:val="en-US" w:eastAsia="zh-CN"/>
        </w:rPr>
        <w:t>9</w:t>
      </w:r>
      <w:r>
        <w:rPr>
          <w:rFonts w:hint="eastAsia" w:ascii="仿宋_GB2312" w:hAnsi="仿宋_GB2312" w:eastAsia="仿宋_GB2312" w:cs="仿宋_GB2312"/>
          <w:color w:val="auto"/>
          <w:sz w:val="28"/>
          <w:szCs w:val="28"/>
          <w:u w:val="single"/>
        </w:rPr>
        <w:t>月</w:t>
      </w:r>
      <w:r>
        <w:rPr>
          <w:rFonts w:hint="eastAsia" w:ascii="仿宋_GB2312" w:hAnsi="仿宋_GB2312" w:eastAsia="仿宋_GB2312" w:cs="仿宋_GB2312"/>
          <w:color w:val="auto"/>
          <w:sz w:val="28"/>
          <w:szCs w:val="28"/>
          <w:u w:val="single"/>
          <w:lang w:val="en-US" w:eastAsia="zh-CN"/>
        </w:rPr>
        <w:t>10</w:t>
      </w:r>
      <w:r>
        <w:rPr>
          <w:rFonts w:hint="eastAsia" w:ascii="仿宋_GB2312" w:hAnsi="仿宋_GB2312" w:eastAsia="仿宋_GB2312" w:cs="仿宋_GB2312"/>
          <w:color w:val="auto"/>
          <w:sz w:val="28"/>
          <w:szCs w:val="28"/>
          <w:u w:val="single"/>
        </w:rPr>
        <w:t>日印发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0000000000000000000"/>
    <w:charset w:val="86"/>
    <w:family w:val="roman"/>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方正小标宋_GBK">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06"/>
    <w:rsid w:val="00011906"/>
    <w:rsid w:val="00041B33"/>
    <w:rsid w:val="000F4E8F"/>
    <w:rsid w:val="001164B8"/>
    <w:rsid w:val="00160CD8"/>
    <w:rsid w:val="001C176D"/>
    <w:rsid w:val="00204401"/>
    <w:rsid w:val="00211742"/>
    <w:rsid w:val="00357E79"/>
    <w:rsid w:val="003863BB"/>
    <w:rsid w:val="00404F84"/>
    <w:rsid w:val="00435638"/>
    <w:rsid w:val="00510DCB"/>
    <w:rsid w:val="0054685F"/>
    <w:rsid w:val="005C0773"/>
    <w:rsid w:val="005C6F44"/>
    <w:rsid w:val="005D28FC"/>
    <w:rsid w:val="005E6C22"/>
    <w:rsid w:val="0061146F"/>
    <w:rsid w:val="00670C44"/>
    <w:rsid w:val="0078790C"/>
    <w:rsid w:val="008A6596"/>
    <w:rsid w:val="00935F42"/>
    <w:rsid w:val="00A14030"/>
    <w:rsid w:val="00AC0CBA"/>
    <w:rsid w:val="00CA12DB"/>
    <w:rsid w:val="00F10B6F"/>
    <w:rsid w:val="00F2620B"/>
    <w:rsid w:val="00F95529"/>
    <w:rsid w:val="01463554"/>
    <w:rsid w:val="01CB0D90"/>
    <w:rsid w:val="03B47A96"/>
    <w:rsid w:val="05EF02B3"/>
    <w:rsid w:val="07103062"/>
    <w:rsid w:val="08E94053"/>
    <w:rsid w:val="097A2276"/>
    <w:rsid w:val="0B791FAD"/>
    <w:rsid w:val="0BE31B85"/>
    <w:rsid w:val="0D925062"/>
    <w:rsid w:val="0F6E47EC"/>
    <w:rsid w:val="14E60A09"/>
    <w:rsid w:val="18925184"/>
    <w:rsid w:val="1C9F737C"/>
    <w:rsid w:val="1DF4320D"/>
    <w:rsid w:val="1E83273E"/>
    <w:rsid w:val="1FF42E04"/>
    <w:rsid w:val="215D0C3B"/>
    <w:rsid w:val="25ED682D"/>
    <w:rsid w:val="2819015A"/>
    <w:rsid w:val="28A469DA"/>
    <w:rsid w:val="2955748B"/>
    <w:rsid w:val="29DD2A1D"/>
    <w:rsid w:val="2C0A0386"/>
    <w:rsid w:val="2D1916BE"/>
    <w:rsid w:val="2F055157"/>
    <w:rsid w:val="2F063838"/>
    <w:rsid w:val="2F234E09"/>
    <w:rsid w:val="2F2D6CE7"/>
    <w:rsid w:val="2F556110"/>
    <w:rsid w:val="30CE51B3"/>
    <w:rsid w:val="31C60A67"/>
    <w:rsid w:val="327B119E"/>
    <w:rsid w:val="34DF42CC"/>
    <w:rsid w:val="370F6C43"/>
    <w:rsid w:val="382D3AFF"/>
    <w:rsid w:val="3C3454D5"/>
    <w:rsid w:val="3C9C1AEB"/>
    <w:rsid w:val="3E166B2C"/>
    <w:rsid w:val="408F7602"/>
    <w:rsid w:val="429316B1"/>
    <w:rsid w:val="42B61B01"/>
    <w:rsid w:val="42F53EA0"/>
    <w:rsid w:val="44410480"/>
    <w:rsid w:val="44636958"/>
    <w:rsid w:val="44872D22"/>
    <w:rsid w:val="44B97393"/>
    <w:rsid w:val="460970E4"/>
    <w:rsid w:val="47566E32"/>
    <w:rsid w:val="4C3B6D84"/>
    <w:rsid w:val="4E4F2B35"/>
    <w:rsid w:val="558D57C8"/>
    <w:rsid w:val="55FB0EE1"/>
    <w:rsid w:val="580344EB"/>
    <w:rsid w:val="58B43CD6"/>
    <w:rsid w:val="59183081"/>
    <w:rsid w:val="59463CAB"/>
    <w:rsid w:val="599E1652"/>
    <w:rsid w:val="5CDA3B5A"/>
    <w:rsid w:val="5E5423E3"/>
    <w:rsid w:val="5F993C4C"/>
    <w:rsid w:val="619A6086"/>
    <w:rsid w:val="62AD05C6"/>
    <w:rsid w:val="62BD3076"/>
    <w:rsid w:val="6358481B"/>
    <w:rsid w:val="639A554E"/>
    <w:rsid w:val="681252D9"/>
    <w:rsid w:val="6A1B7D13"/>
    <w:rsid w:val="6A407915"/>
    <w:rsid w:val="6A4534EB"/>
    <w:rsid w:val="6B174430"/>
    <w:rsid w:val="6BFD3496"/>
    <w:rsid w:val="6C1C159E"/>
    <w:rsid w:val="6C8B6B0A"/>
    <w:rsid w:val="6D2958FB"/>
    <w:rsid w:val="6D67569E"/>
    <w:rsid w:val="73C128E4"/>
    <w:rsid w:val="73FB77E6"/>
    <w:rsid w:val="74742F89"/>
    <w:rsid w:val="75562075"/>
    <w:rsid w:val="76D76966"/>
    <w:rsid w:val="76FB31EF"/>
    <w:rsid w:val="78B26463"/>
    <w:rsid w:val="7AB81CB1"/>
    <w:rsid w:val="7AD820FD"/>
    <w:rsid w:val="7B7861A4"/>
    <w:rsid w:val="7C1F2A32"/>
    <w:rsid w:val="7D8A2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footer"/>
    <w:basedOn w:val="1"/>
    <w:link w:val="13"/>
    <w:semiHidden/>
    <w:unhideWhenUsed/>
    <w:qFormat/>
    <w:uiPriority w:val="99"/>
    <w:pPr>
      <w:tabs>
        <w:tab w:val="center" w:pos="4153"/>
        <w:tab w:val="right" w:pos="8306"/>
      </w:tabs>
      <w:snapToGrid w:val="0"/>
      <w:jc w:val="left"/>
    </w:pPr>
    <w:rPr>
      <w:sz w:val="18"/>
      <w:szCs w:val="18"/>
    </w:rPr>
  </w:style>
  <w:style w:type="paragraph" w:styleId="4">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rFonts w:ascii="Times New Roman" w:hAnsi="Times New Roman"/>
      <w:kern w:val="0"/>
      <w:sz w:val="24"/>
      <w:szCs w:val="24"/>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page number"/>
    <w:basedOn w:val="8"/>
    <w:qFormat/>
    <w:uiPriority w:val="0"/>
  </w:style>
  <w:style w:type="character" w:styleId="11">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页眉 Char"/>
    <w:basedOn w:val="8"/>
    <w:link w:val="4"/>
    <w:semiHidden/>
    <w:qFormat/>
    <w:uiPriority w:val="99"/>
    <w:rPr>
      <w:sz w:val="18"/>
      <w:szCs w:val="18"/>
    </w:rPr>
  </w:style>
  <w:style w:type="character" w:customStyle="1" w:styleId="13">
    <w:name w:val="页脚 Char"/>
    <w:basedOn w:val="8"/>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8"/>
    <w:link w:val="2"/>
    <w:semiHidden/>
    <w:qFormat/>
    <w:uiPriority w:val="99"/>
  </w:style>
  <w:style w:type="character" w:customStyle="1" w:styleId="16">
    <w:name w:val="font61"/>
    <w:basedOn w:val="8"/>
    <w:qFormat/>
    <w:uiPriority w:val="0"/>
    <w:rPr>
      <w:rFonts w:hint="eastAsia" w:ascii="仿宋" w:hAnsi="仿宋" w:eastAsia="仿宋" w:cs="仿宋"/>
      <w:color w:val="000000"/>
      <w:sz w:val="24"/>
      <w:szCs w:val="24"/>
      <w:u w:val="none"/>
    </w:rPr>
  </w:style>
  <w:style w:type="paragraph" w:customStyle="1" w:styleId="17">
    <w:name w:val="p0"/>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0"/>
      <w:position w:val="0"/>
      <w:sz w:val="32"/>
      <w:szCs w:val="32"/>
      <w:u w:val="none" w:color="000000"/>
      <w:vertAlign w:val="baseline"/>
      <w:lang w:val="en-US"/>
    </w:rPr>
  </w:style>
  <w:style w:type="character" w:customStyle="1" w:styleId="18">
    <w:name w:val="font11"/>
    <w:basedOn w:val="8"/>
    <w:qFormat/>
    <w:uiPriority w:val="0"/>
    <w:rPr>
      <w:rFonts w:hint="eastAsia" w:ascii="宋体" w:hAnsi="宋体" w:eastAsia="宋体" w:cs="宋体"/>
      <w:color w:val="000000"/>
      <w:sz w:val="24"/>
      <w:szCs w:val="24"/>
      <w:u w:val="none"/>
    </w:rPr>
  </w:style>
  <w:style w:type="paragraph" w:customStyle="1" w:styleId="19">
    <w:name w:val="Heading #2|1"/>
    <w:basedOn w:val="1"/>
    <w:qFormat/>
    <w:uiPriority w:val="0"/>
    <w:pPr>
      <w:widowControl w:val="0"/>
      <w:shd w:val="clear" w:color="auto" w:fill="auto"/>
      <w:spacing w:after="420" w:line="346" w:lineRule="auto"/>
      <w:ind w:firstLine="380"/>
      <w:outlineLvl w:val="1"/>
    </w:pPr>
    <w:rPr>
      <w:rFonts w:ascii="宋体" w:hAnsi="宋体" w:eastAsia="宋体" w:cs="宋体"/>
      <w:sz w:val="26"/>
      <w:szCs w:val="26"/>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127</Words>
  <Characters>728</Characters>
  <Lines>6</Lines>
  <Paragraphs>1</Paragraphs>
  <TotalTime>12</TotalTime>
  <ScaleCrop>false</ScaleCrop>
  <LinksUpToDate>false</LinksUpToDate>
  <CharactersWithSpaces>854</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2019-03-25T03:01:00Z</dcterms:created>
  <dc:creator>Administrator</dc:creator>
  <cp:lastModifiedBy>邓秀梅</cp:lastModifiedBy>
  <cp:lastPrinted>2019-09-24T07:42:00Z</cp:lastPrinted>
  <dcterms:modified xsi:type="dcterms:W3CDTF">2020-09-10T07:47:07Z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